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50C5" w:rsidRPr="00131268" w:rsidRDefault="00381186" w:rsidP="000850C5">
      <w:pPr>
        <w:pBdr>
          <w:bottom w:val="single" w:sz="4" w:space="1" w:color="auto"/>
        </w:pBdr>
        <w:ind w:left="3119"/>
        <w:jc w:val="right"/>
        <w:rPr>
          <w:b/>
          <w:sz w:val="36"/>
          <w:szCs w:val="36"/>
          <w:lang w:val="fr-LU"/>
        </w:rPr>
      </w:pPr>
      <w:r w:rsidRPr="00131268">
        <w:rPr>
          <w:noProof/>
          <w:sz w:val="18"/>
          <w:lang w:eastAsia="en-US"/>
        </w:rPr>
        <w:drawing>
          <wp:anchor distT="0" distB="0" distL="114300" distR="114300" simplePos="0" relativeHeight="251659264" behindDoc="1" locked="0" layoutInCell="1" allowOverlap="1" wp14:anchorId="45928866" wp14:editId="21879802">
            <wp:simplePos x="0" y="0"/>
            <wp:positionH relativeFrom="column">
              <wp:posOffset>171461</wp:posOffset>
            </wp:positionH>
            <wp:positionV relativeFrom="paragraph">
              <wp:posOffset>-289560</wp:posOffset>
            </wp:positionV>
            <wp:extent cx="2169138" cy="840740"/>
            <wp:effectExtent l="0" t="0" r="317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ase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69138" cy="840740"/>
                    </a:xfrm>
                    <a:prstGeom prst="rect">
                      <a:avLst/>
                    </a:prstGeom>
                  </pic:spPr>
                </pic:pic>
              </a:graphicData>
            </a:graphic>
            <wp14:sizeRelH relativeFrom="margin">
              <wp14:pctWidth>0</wp14:pctWidth>
            </wp14:sizeRelH>
            <wp14:sizeRelV relativeFrom="margin">
              <wp14:pctHeight>0</wp14:pctHeight>
            </wp14:sizeRelV>
          </wp:anchor>
        </w:drawing>
      </w:r>
      <w:r w:rsidR="007977E3" w:rsidRPr="00131268">
        <w:rPr>
          <w:noProof/>
          <w:sz w:val="18"/>
          <w:lang w:eastAsia="en-US"/>
        </w:rPr>
        <w:drawing>
          <wp:anchor distT="0" distB="0" distL="114300" distR="114300" simplePos="0" relativeHeight="251669504" behindDoc="1" locked="0" layoutInCell="0" allowOverlap="1" wp14:anchorId="44A15C7F" wp14:editId="7D66414F">
            <wp:simplePos x="0" y="0"/>
            <wp:positionH relativeFrom="margin">
              <wp:posOffset>7005320</wp:posOffset>
            </wp:positionH>
            <wp:positionV relativeFrom="margin">
              <wp:posOffset>-635</wp:posOffset>
            </wp:positionV>
            <wp:extent cx="560070" cy="10688320"/>
            <wp:effectExtent l="0" t="0" r="0" b="0"/>
            <wp:wrapNone/>
            <wp:docPr id="28" name="Picture 28" descr="fond_d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ond_doc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 cy="10688320"/>
                    </a:xfrm>
                    <a:prstGeom prst="rect">
                      <a:avLst/>
                    </a:prstGeom>
                    <a:noFill/>
                  </pic:spPr>
                </pic:pic>
              </a:graphicData>
            </a:graphic>
            <wp14:sizeRelH relativeFrom="page">
              <wp14:pctWidth>0</wp14:pctWidth>
            </wp14:sizeRelH>
            <wp14:sizeRelV relativeFrom="page">
              <wp14:pctHeight>0</wp14:pctHeight>
            </wp14:sizeRelV>
          </wp:anchor>
        </w:drawing>
      </w:r>
      <w:r w:rsidR="007977E3" w:rsidRPr="00131268">
        <w:rPr>
          <w:noProof/>
          <w:sz w:val="18"/>
          <w:lang w:eastAsia="en-US"/>
        </w:rPr>
        <w:drawing>
          <wp:anchor distT="0" distB="0" distL="114300" distR="114300" simplePos="0" relativeHeight="251668480" behindDoc="1" locked="0" layoutInCell="0" allowOverlap="1" wp14:anchorId="56E47759" wp14:editId="15C370B8">
            <wp:simplePos x="0" y="0"/>
            <wp:positionH relativeFrom="margin">
              <wp:posOffset>7005320</wp:posOffset>
            </wp:positionH>
            <wp:positionV relativeFrom="margin">
              <wp:posOffset>-635</wp:posOffset>
            </wp:positionV>
            <wp:extent cx="560070" cy="10688320"/>
            <wp:effectExtent l="0" t="0" r="0" b="0"/>
            <wp:wrapNone/>
            <wp:docPr id="27" name="Picture 27" descr="fond_d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ond_doc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 cy="10688320"/>
                    </a:xfrm>
                    <a:prstGeom prst="rect">
                      <a:avLst/>
                    </a:prstGeom>
                    <a:noFill/>
                  </pic:spPr>
                </pic:pic>
              </a:graphicData>
            </a:graphic>
            <wp14:sizeRelH relativeFrom="page">
              <wp14:pctWidth>0</wp14:pctWidth>
            </wp14:sizeRelH>
            <wp14:sizeRelV relativeFrom="page">
              <wp14:pctHeight>0</wp14:pctHeight>
            </wp14:sizeRelV>
          </wp:anchor>
        </w:drawing>
      </w:r>
      <w:r w:rsidR="007977E3" w:rsidRPr="00131268">
        <w:rPr>
          <w:noProof/>
          <w:sz w:val="18"/>
          <w:lang w:eastAsia="en-US"/>
        </w:rPr>
        <w:drawing>
          <wp:anchor distT="0" distB="0" distL="114300" distR="114300" simplePos="0" relativeHeight="251667456" behindDoc="1" locked="0" layoutInCell="0" allowOverlap="1" wp14:anchorId="05C7FF17" wp14:editId="6491CA54">
            <wp:simplePos x="0" y="0"/>
            <wp:positionH relativeFrom="margin">
              <wp:posOffset>7005320</wp:posOffset>
            </wp:positionH>
            <wp:positionV relativeFrom="margin">
              <wp:posOffset>-635</wp:posOffset>
            </wp:positionV>
            <wp:extent cx="560070" cy="10688320"/>
            <wp:effectExtent l="0" t="0" r="0" b="0"/>
            <wp:wrapNone/>
            <wp:docPr id="26" name="Picture 26" descr="fond_d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ond_doc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 cy="10688320"/>
                    </a:xfrm>
                    <a:prstGeom prst="rect">
                      <a:avLst/>
                    </a:prstGeom>
                    <a:noFill/>
                  </pic:spPr>
                </pic:pic>
              </a:graphicData>
            </a:graphic>
            <wp14:sizeRelH relativeFrom="page">
              <wp14:pctWidth>0</wp14:pctWidth>
            </wp14:sizeRelH>
            <wp14:sizeRelV relativeFrom="page">
              <wp14:pctHeight>0</wp14:pctHeight>
            </wp14:sizeRelV>
          </wp:anchor>
        </w:drawing>
      </w:r>
      <w:r w:rsidR="007977E3" w:rsidRPr="00131268">
        <w:rPr>
          <w:noProof/>
          <w:sz w:val="18"/>
          <w:lang w:eastAsia="en-US"/>
        </w:rPr>
        <w:drawing>
          <wp:anchor distT="0" distB="0" distL="114300" distR="114300" simplePos="0" relativeHeight="251666432" behindDoc="1" locked="0" layoutInCell="0" allowOverlap="1" wp14:anchorId="480BE277" wp14:editId="0AFBC2EE">
            <wp:simplePos x="0" y="0"/>
            <wp:positionH relativeFrom="margin">
              <wp:posOffset>7005320</wp:posOffset>
            </wp:positionH>
            <wp:positionV relativeFrom="margin">
              <wp:posOffset>-635</wp:posOffset>
            </wp:positionV>
            <wp:extent cx="560070" cy="10688320"/>
            <wp:effectExtent l="0" t="0" r="0" b="0"/>
            <wp:wrapNone/>
            <wp:docPr id="25" name="Picture 25" descr="fond_d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ond_doc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 cy="10688320"/>
                    </a:xfrm>
                    <a:prstGeom prst="rect">
                      <a:avLst/>
                    </a:prstGeom>
                    <a:noFill/>
                  </pic:spPr>
                </pic:pic>
              </a:graphicData>
            </a:graphic>
            <wp14:sizeRelH relativeFrom="page">
              <wp14:pctWidth>0</wp14:pctWidth>
            </wp14:sizeRelH>
            <wp14:sizeRelV relativeFrom="page">
              <wp14:pctHeight>0</wp14:pctHeight>
            </wp14:sizeRelV>
          </wp:anchor>
        </w:drawing>
      </w:r>
      <w:r w:rsidR="007977E3" w:rsidRPr="00131268">
        <w:rPr>
          <w:noProof/>
          <w:sz w:val="18"/>
          <w:lang w:eastAsia="en-US"/>
        </w:rPr>
        <w:drawing>
          <wp:anchor distT="0" distB="0" distL="114300" distR="114300" simplePos="0" relativeHeight="251665408" behindDoc="1" locked="0" layoutInCell="0" allowOverlap="1" wp14:anchorId="7771D3D0" wp14:editId="64D7CAF8">
            <wp:simplePos x="0" y="0"/>
            <wp:positionH relativeFrom="margin">
              <wp:posOffset>7005320</wp:posOffset>
            </wp:positionH>
            <wp:positionV relativeFrom="margin">
              <wp:posOffset>-635</wp:posOffset>
            </wp:positionV>
            <wp:extent cx="560070" cy="10688320"/>
            <wp:effectExtent l="0" t="0" r="0" b="0"/>
            <wp:wrapNone/>
            <wp:docPr id="24" name="Picture 24" descr="fond_d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ond_doc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 cy="10688320"/>
                    </a:xfrm>
                    <a:prstGeom prst="rect">
                      <a:avLst/>
                    </a:prstGeom>
                    <a:noFill/>
                  </pic:spPr>
                </pic:pic>
              </a:graphicData>
            </a:graphic>
            <wp14:sizeRelH relativeFrom="page">
              <wp14:pctWidth>0</wp14:pctWidth>
            </wp14:sizeRelH>
            <wp14:sizeRelV relativeFrom="page">
              <wp14:pctHeight>0</wp14:pctHeight>
            </wp14:sizeRelV>
          </wp:anchor>
        </w:drawing>
      </w:r>
    </w:p>
    <w:p w:rsidR="000850C5" w:rsidRPr="00131268" w:rsidRDefault="000850C5" w:rsidP="000850C5">
      <w:pPr>
        <w:pBdr>
          <w:bottom w:val="single" w:sz="4" w:space="1" w:color="auto"/>
        </w:pBdr>
        <w:ind w:left="3119"/>
        <w:jc w:val="right"/>
        <w:rPr>
          <w:b/>
          <w:sz w:val="36"/>
          <w:szCs w:val="36"/>
          <w:lang w:val="fr-LU"/>
        </w:rPr>
      </w:pPr>
    </w:p>
    <w:p w:rsidR="000850C5" w:rsidRPr="00131268" w:rsidRDefault="000850C5" w:rsidP="000850C5">
      <w:pPr>
        <w:pBdr>
          <w:bottom w:val="single" w:sz="4" w:space="1" w:color="auto"/>
        </w:pBdr>
        <w:ind w:left="3119"/>
        <w:jc w:val="right"/>
        <w:rPr>
          <w:b/>
          <w:sz w:val="36"/>
          <w:szCs w:val="36"/>
          <w:lang w:val="fr-LU"/>
        </w:rPr>
      </w:pPr>
    </w:p>
    <w:p w:rsidR="000850C5" w:rsidRPr="00131268" w:rsidRDefault="000850C5" w:rsidP="000850C5">
      <w:pPr>
        <w:pBdr>
          <w:bottom w:val="single" w:sz="4" w:space="1" w:color="auto"/>
        </w:pBdr>
        <w:ind w:left="3119"/>
        <w:jc w:val="right"/>
        <w:rPr>
          <w:b/>
          <w:sz w:val="36"/>
          <w:szCs w:val="36"/>
          <w:lang w:val="fr-LU"/>
        </w:rPr>
      </w:pPr>
    </w:p>
    <w:p w:rsidR="000850C5" w:rsidRPr="00131268" w:rsidRDefault="000850C5" w:rsidP="000850C5">
      <w:pPr>
        <w:pBdr>
          <w:bottom w:val="single" w:sz="4" w:space="1" w:color="auto"/>
        </w:pBdr>
        <w:ind w:left="3119"/>
        <w:jc w:val="right"/>
        <w:rPr>
          <w:b/>
          <w:sz w:val="36"/>
          <w:szCs w:val="36"/>
          <w:lang w:val="fr-LU"/>
        </w:rPr>
      </w:pPr>
    </w:p>
    <w:p w:rsidR="000850C5" w:rsidRPr="00131268" w:rsidRDefault="000850C5" w:rsidP="000850C5">
      <w:pPr>
        <w:pBdr>
          <w:bottom w:val="single" w:sz="4" w:space="1" w:color="auto"/>
        </w:pBdr>
        <w:ind w:left="3119"/>
        <w:jc w:val="right"/>
        <w:rPr>
          <w:b/>
          <w:sz w:val="36"/>
          <w:szCs w:val="36"/>
          <w:lang w:val="fr-LU"/>
        </w:rPr>
      </w:pPr>
    </w:p>
    <w:p w:rsidR="000850C5" w:rsidRPr="00270F20" w:rsidRDefault="0028128A" w:rsidP="000850C5">
      <w:pPr>
        <w:pBdr>
          <w:bottom w:val="single" w:sz="4" w:space="1" w:color="auto"/>
        </w:pBdr>
        <w:ind w:left="3119"/>
        <w:jc w:val="right"/>
        <w:rPr>
          <w:b/>
          <w:sz w:val="36"/>
          <w:szCs w:val="36"/>
          <w:lang w:val="fr-LU"/>
        </w:rPr>
      </w:pPr>
      <w:r>
        <w:rPr>
          <w:b/>
          <w:sz w:val="36"/>
          <w:szCs w:val="36"/>
          <w:lang w:val="fr-LU"/>
        </w:rPr>
        <w:t>NC3</w:t>
      </w:r>
      <w:r w:rsidR="00270F20" w:rsidRPr="00270F20">
        <w:rPr>
          <w:b/>
          <w:sz w:val="36"/>
          <w:szCs w:val="36"/>
          <w:lang w:val="fr-LU"/>
        </w:rPr>
        <w:t xml:space="preserve"> Services</w:t>
      </w:r>
      <w:r w:rsidR="000850C5" w:rsidRPr="00270F20">
        <w:rPr>
          <w:b/>
          <w:sz w:val="36"/>
          <w:szCs w:val="36"/>
          <w:lang w:val="fr-LU"/>
        </w:rPr>
        <w:fldChar w:fldCharType="begin"/>
      </w:r>
      <w:r w:rsidR="000850C5" w:rsidRPr="00270F20">
        <w:rPr>
          <w:b/>
          <w:sz w:val="36"/>
          <w:szCs w:val="36"/>
          <w:lang w:val="fr-LU"/>
        </w:rPr>
        <w:instrText xml:space="preserve"> DOCPROPERTY  Category  \* MERGEFORMAT </w:instrText>
      </w:r>
      <w:r w:rsidR="000850C5" w:rsidRPr="00270F20">
        <w:rPr>
          <w:b/>
          <w:sz w:val="36"/>
          <w:szCs w:val="36"/>
          <w:lang w:val="fr-LU"/>
        </w:rPr>
        <w:fldChar w:fldCharType="end"/>
      </w:r>
    </w:p>
    <w:p w:rsidR="000850C5" w:rsidRPr="00131268" w:rsidRDefault="000850C5" w:rsidP="000850C5">
      <w:pPr>
        <w:rPr>
          <w:lang w:val="fr-LU"/>
        </w:rPr>
      </w:pPr>
      <w:bookmarkStart w:id="0" w:name="_Toc21257203"/>
      <w:bookmarkStart w:id="1" w:name="_Toc21404234"/>
      <w:bookmarkStart w:id="2" w:name="_Toc21419504"/>
      <w:bookmarkStart w:id="3" w:name="_Toc21425305"/>
      <w:bookmarkStart w:id="4" w:name="_Toc21427160"/>
      <w:bookmarkStart w:id="5" w:name="_Toc44755072"/>
    </w:p>
    <w:p w:rsidR="000850C5" w:rsidRPr="00131268" w:rsidRDefault="000850C5" w:rsidP="000850C5">
      <w:pPr>
        <w:rPr>
          <w:lang w:val="fr-LU"/>
        </w:rPr>
      </w:pPr>
    </w:p>
    <w:p w:rsidR="000850C5" w:rsidRPr="00131268" w:rsidRDefault="000850C5" w:rsidP="000850C5">
      <w:pPr>
        <w:rPr>
          <w:lang w:val="fr-LU"/>
        </w:rPr>
      </w:pPr>
    </w:p>
    <w:p w:rsidR="00270F20" w:rsidRDefault="00270F20" w:rsidP="000850C5">
      <w:pPr>
        <w:jc w:val="center"/>
        <w:rPr>
          <w:b/>
          <w:color w:val="1F497D" w:themeColor="text2"/>
          <w:sz w:val="48"/>
          <w:szCs w:val="48"/>
          <w:lang w:val="fr-LU"/>
        </w:rPr>
      </w:pPr>
      <w:r w:rsidRPr="00270F20">
        <w:rPr>
          <w:b/>
          <w:color w:val="1F497D" w:themeColor="text2"/>
          <w:sz w:val="48"/>
          <w:szCs w:val="48"/>
          <w:lang w:val="fr-LU"/>
        </w:rPr>
        <w:t>E</w:t>
      </w:r>
      <w:r>
        <w:rPr>
          <w:b/>
          <w:color w:val="1F497D" w:themeColor="text2"/>
          <w:sz w:val="48"/>
          <w:szCs w:val="48"/>
          <w:lang w:val="fr-LU"/>
        </w:rPr>
        <w:t xml:space="preserve">léments principaux composant </w:t>
      </w:r>
    </w:p>
    <w:p w:rsidR="000850C5" w:rsidRPr="00270F20" w:rsidRDefault="00270F20" w:rsidP="000850C5">
      <w:pPr>
        <w:jc w:val="center"/>
        <w:rPr>
          <w:b/>
          <w:color w:val="1F497D" w:themeColor="text2"/>
          <w:sz w:val="48"/>
          <w:szCs w:val="48"/>
          <w:lang w:val="fr-LU"/>
        </w:rPr>
      </w:pPr>
      <w:r w:rsidRPr="00270F20">
        <w:rPr>
          <w:b/>
          <w:color w:val="1F497D" w:themeColor="text2"/>
          <w:sz w:val="48"/>
          <w:szCs w:val="48"/>
          <w:lang w:val="fr-LU"/>
        </w:rPr>
        <w:t>une charte</w:t>
      </w:r>
      <w:r w:rsidR="000850C5" w:rsidRPr="00270F20">
        <w:rPr>
          <w:b/>
          <w:color w:val="1F497D" w:themeColor="text2"/>
          <w:sz w:val="48"/>
          <w:szCs w:val="48"/>
          <w:lang w:val="fr-LU"/>
        </w:rPr>
        <w:fldChar w:fldCharType="begin"/>
      </w:r>
      <w:r w:rsidR="000850C5" w:rsidRPr="00270F20">
        <w:rPr>
          <w:b/>
          <w:color w:val="1F497D" w:themeColor="text2"/>
          <w:sz w:val="48"/>
          <w:szCs w:val="48"/>
          <w:lang w:val="fr-LU"/>
        </w:rPr>
        <w:instrText xml:space="preserve"> TITLE  \* MERGEFORMAT </w:instrText>
      </w:r>
      <w:r w:rsidR="000850C5" w:rsidRPr="00270F20">
        <w:rPr>
          <w:b/>
          <w:color w:val="1F497D" w:themeColor="text2"/>
          <w:sz w:val="48"/>
          <w:szCs w:val="48"/>
          <w:lang w:val="fr-LU"/>
        </w:rPr>
        <w:fldChar w:fldCharType="end"/>
      </w:r>
    </w:p>
    <w:p w:rsidR="000850C5" w:rsidRPr="00131268" w:rsidRDefault="000850C5" w:rsidP="000850C5">
      <w:pPr>
        <w:rPr>
          <w:color w:val="1F497D" w:themeColor="text2"/>
          <w:lang w:val="fr-LU"/>
        </w:rPr>
      </w:pPr>
    </w:p>
    <w:p w:rsidR="000850C5" w:rsidRPr="00270F20" w:rsidRDefault="00270F20" w:rsidP="000850C5">
      <w:pPr>
        <w:ind w:left="1560" w:right="1417"/>
        <w:jc w:val="center"/>
        <w:rPr>
          <w:b/>
          <w:color w:val="1F497D" w:themeColor="text2"/>
          <w:sz w:val="36"/>
          <w:szCs w:val="36"/>
          <w:lang w:val="fr-LU"/>
        </w:rPr>
      </w:pPr>
      <w:bookmarkStart w:id="6" w:name="OLE_LINK1"/>
      <w:bookmarkStart w:id="7" w:name="OLE_LINK2"/>
      <w:r>
        <w:rPr>
          <w:b/>
          <w:color w:val="1F497D" w:themeColor="text2"/>
          <w:sz w:val="36"/>
          <w:szCs w:val="36"/>
          <w:lang w:val="fr-LU"/>
        </w:rPr>
        <w:t>Sécurité de l’information</w:t>
      </w:r>
    </w:p>
    <w:bookmarkEnd w:id="6"/>
    <w:bookmarkEnd w:id="7"/>
    <w:p w:rsidR="000850C5" w:rsidRPr="00270F20" w:rsidRDefault="000850C5" w:rsidP="000850C5">
      <w:pPr>
        <w:rPr>
          <w:lang w:val="fr-LU"/>
        </w:rPr>
      </w:pPr>
    </w:p>
    <w:p w:rsidR="000850C5" w:rsidRPr="00270F20" w:rsidRDefault="000850C5" w:rsidP="000850C5">
      <w:pPr>
        <w:rPr>
          <w:lang w:val="fr-LU"/>
        </w:rPr>
      </w:pPr>
    </w:p>
    <w:p w:rsidR="000850C5" w:rsidRPr="00270F20" w:rsidRDefault="000850C5" w:rsidP="000850C5">
      <w:pPr>
        <w:rPr>
          <w:lang w:val="fr-LU"/>
        </w:rPr>
      </w:pPr>
    </w:p>
    <w:p w:rsidR="000850C5" w:rsidRPr="00270F20" w:rsidRDefault="000850C5" w:rsidP="000850C5">
      <w:pPr>
        <w:rPr>
          <w:lang w:val="fr-LU"/>
        </w:rPr>
      </w:pPr>
    </w:p>
    <w:p w:rsidR="000850C5" w:rsidRPr="00270F20" w:rsidRDefault="000850C5" w:rsidP="00885936">
      <w:pPr>
        <w:tabs>
          <w:tab w:val="left" w:pos="6115"/>
        </w:tabs>
        <w:rPr>
          <w:lang w:val="fr-LU"/>
        </w:rPr>
      </w:pPr>
    </w:p>
    <w:p w:rsidR="00E70EBF" w:rsidRPr="00270F20" w:rsidRDefault="00E70EBF" w:rsidP="00885936">
      <w:pPr>
        <w:tabs>
          <w:tab w:val="left" w:pos="6115"/>
        </w:tabs>
        <w:rPr>
          <w:lang w:val="fr-LU"/>
        </w:rPr>
      </w:pPr>
    </w:p>
    <w:p w:rsidR="00E70EBF" w:rsidRPr="00270F20" w:rsidRDefault="00E70EBF" w:rsidP="00885936">
      <w:pPr>
        <w:tabs>
          <w:tab w:val="left" w:pos="6115"/>
        </w:tabs>
        <w:rPr>
          <w:lang w:val="fr-LU"/>
        </w:rPr>
      </w:pPr>
    </w:p>
    <w:p w:rsidR="000850C5" w:rsidRPr="00270F20" w:rsidRDefault="000850C5" w:rsidP="000850C5">
      <w:pPr>
        <w:rPr>
          <w:lang w:val="fr-LU"/>
        </w:rPr>
      </w:pPr>
    </w:p>
    <w:p w:rsidR="000850C5" w:rsidRPr="00270F20" w:rsidRDefault="000850C5" w:rsidP="000850C5">
      <w:pPr>
        <w:rPr>
          <w:lang w:val="fr-LU"/>
        </w:rPr>
      </w:pPr>
    </w:p>
    <w:p w:rsidR="00013493" w:rsidRPr="00270F20" w:rsidRDefault="00013493" w:rsidP="000850C5">
      <w:pPr>
        <w:rPr>
          <w:lang w:val="fr-LU"/>
        </w:rPr>
      </w:pPr>
    </w:p>
    <w:p w:rsidR="00013493" w:rsidRPr="00270F20" w:rsidRDefault="00013493" w:rsidP="000850C5">
      <w:pPr>
        <w:rPr>
          <w:lang w:val="fr-LU"/>
        </w:rPr>
      </w:pPr>
    </w:p>
    <w:p w:rsidR="00013493" w:rsidRPr="00270F20" w:rsidRDefault="00013493" w:rsidP="000850C5">
      <w:pPr>
        <w:rPr>
          <w:lang w:val="fr-LU"/>
        </w:rPr>
      </w:pPr>
    </w:p>
    <w:p w:rsidR="000850C5" w:rsidRPr="00131268" w:rsidRDefault="000850C5" w:rsidP="000850C5">
      <w:pPr>
        <w:rPr>
          <w:b/>
          <w:sz w:val="28"/>
          <w:lang w:val="fr-LU"/>
        </w:rPr>
      </w:pPr>
      <w:r w:rsidRPr="00131268">
        <w:rPr>
          <w:b/>
          <w:sz w:val="28"/>
          <w:lang w:val="fr-LU"/>
        </w:rPr>
        <w:t>Informations générales</w:t>
      </w:r>
    </w:p>
    <w:bookmarkEnd w:id="0"/>
    <w:bookmarkEnd w:id="1"/>
    <w:bookmarkEnd w:id="2"/>
    <w:bookmarkEnd w:id="3"/>
    <w:bookmarkEnd w:id="4"/>
    <w:bookmarkEnd w:id="5"/>
    <w:p w:rsidR="000850C5" w:rsidRPr="00D61AA0" w:rsidRDefault="000850C5" w:rsidP="000850C5">
      <w:pPr>
        <w:keepLines/>
        <w:pBdr>
          <w:top w:val="single" w:sz="4" w:space="1" w:color="auto"/>
          <w:left w:val="single" w:sz="4" w:space="4" w:color="auto"/>
          <w:bottom w:val="single" w:sz="4" w:space="1" w:color="auto"/>
          <w:right w:val="single" w:sz="4" w:space="4" w:color="auto"/>
        </w:pBdr>
        <w:tabs>
          <w:tab w:val="left" w:pos="2410"/>
          <w:tab w:val="left" w:pos="2835"/>
        </w:tabs>
        <w:spacing w:after="0"/>
        <w:rPr>
          <w:sz w:val="20"/>
          <w:lang w:val="fr-CH"/>
        </w:rPr>
      </w:pPr>
      <w:r w:rsidRPr="00D61AA0">
        <w:rPr>
          <w:sz w:val="20"/>
          <w:lang w:val="fr-CH"/>
        </w:rPr>
        <w:t>Version :</w:t>
      </w:r>
      <w:r w:rsidRPr="00D61AA0">
        <w:rPr>
          <w:sz w:val="20"/>
          <w:lang w:val="fr-CH"/>
        </w:rPr>
        <w:tab/>
      </w:r>
      <w:r w:rsidR="00B75879">
        <w:rPr>
          <w:sz w:val="20"/>
          <w:szCs w:val="20"/>
          <w:lang w:val="fr-LU"/>
        </w:rPr>
        <w:t>4</w:t>
      </w:r>
    </w:p>
    <w:p w:rsidR="00885936" w:rsidRPr="00131268" w:rsidRDefault="000850C5" w:rsidP="00885936">
      <w:pPr>
        <w:keepLines/>
        <w:pBdr>
          <w:top w:val="single" w:sz="4" w:space="1" w:color="auto"/>
          <w:left w:val="single" w:sz="4" w:space="4" w:color="auto"/>
          <w:bottom w:val="single" w:sz="4" w:space="1" w:color="auto"/>
          <w:right w:val="single" w:sz="4" w:space="4" w:color="auto"/>
        </w:pBdr>
        <w:tabs>
          <w:tab w:val="left" w:pos="2410"/>
          <w:tab w:val="left" w:pos="2835"/>
        </w:tabs>
        <w:spacing w:after="0"/>
        <w:rPr>
          <w:sz w:val="20"/>
          <w:lang w:val="fr-LU"/>
        </w:rPr>
      </w:pPr>
      <w:r w:rsidRPr="00131268">
        <w:rPr>
          <w:sz w:val="20"/>
          <w:lang w:val="fr-LU"/>
        </w:rPr>
        <w:t>État document :</w:t>
      </w:r>
      <w:r w:rsidRPr="00131268">
        <w:rPr>
          <w:sz w:val="20"/>
          <w:lang w:val="fr-LU"/>
        </w:rPr>
        <w:tab/>
      </w:r>
      <w:r w:rsidR="00885936" w:rsidRPr="00131268">
        <w:rPr>
          <w:sz w:val="20"/>
          <w:lang w:val="fr-LU"/>
        </w:rPr>
        <w:fldChar w:fldCharType="begin"/>
      </w:r>
      <w:r w:rsidR="00885936" w:rsidRPr="00131268">
        <w:rPr>
          <w:sz w:val="20"/>
          <w:lang w:val="fr-LU"/>
        </w:rPr>
        <w:instrText xml:space="preserve"> DOCPROPERTY status  \* MERGEFORMAT </w:instrText>
      </w:r>
      <w:r w:rsidR="00885936" w:rsidRPr="00131268">
        <w:rPr>
          <w:sz w:val="20"/>
          <w:lang w:val="fr-LU"/>
        </w:rPr>
        <w:fldChar w:fldCharType="separate"/>
      </w:r>
      <w:proofErr w:type="spellStart"/>
      <w:r w:rsidR="00706E60" w:rsidRPr="00131268">
        <w:rPr>
          <w:sz w:val="20"/>
          <w:lang w:val="fr-LU"/>
        </w:rPr>
        <w:t>Draft</w:t>
      </w:r>
      <w:proofErr w:type="spellEnd"/>
      <w:r w:rsidR="00885936" w:rsidRPr="00131268">
        <w:rPr>
          <w:sz w:val="20"/>
          <w:lang w:val="fr-LU"/>
        </w:rPr>
        <w:fldChar w:fldCharType="end"/>
      </w:r>
    </w:p>
    <w:p w:rsidR="000850C5" w:rsidRPr="00131268" w:rsidRDefault="000850C5" w:rsidP="000850C5">
      <w:pPr>
        <w:keepLines/>
        <w:pBdr>
          <w:top w:val="single" w:sz="4" w:space="1" w:color="auto"/>
          <w:left w:val="single" w:sz="4" w:space="4" w:color="auto"/>
          <w:bottom w:val="single" w:sz="4" w:space="1" w:color="auto"/>
          <w:right w:val="single" w:sz="4" w:space="4" w:color="auto"/>
        </w:pBdr>
        <w:tabs>
          <w:tab w:val="left" w:pos="2410"/>
          <w:tab w:val="left" w:pos="2835"/>
        </w:tabs>
        <w:spacing w:after="0"/>
        <w:ind w:left="2410" w:hanging="2410"/>
        <w:rPr>
          <w:sz w:val="20"/>
          <w:lang w:val="fr-LU"/>
        </w:rPr>
      </w:pPr>
      <w:r w:rsidRPr="00131268">
        <w:rPr>
          <w:sz w:val="20"/>
          <w:lang w:val="fr-LU"/>
        </w:rPr>
        <w:t>Document :</w:t>
      </w:r>
      <w:r w:rsidRPr="00131268">
        <w:rPr>
          <w:sz w:val="20"/>
          <w:lang w:val="fr-LU"/>
        </w:rPr>
        <w:tab/>
      </w:r>
      <w:r w:rsidR="00270F20">
        <w:rPr>
          <w:sz w:val="20"/>
          <w:lang w:val="fr-LU"/>
        </w:rPr>
        <w:t>Eléments principaux composant une charte</w:t>
      </w:r>
      <w:r w:rsidR="000F066D">
        <w:rPr>
          <w:sz w:val="20"/>
          <w:lang w:val="fr-LU"/>
        </w:rPr>
        <w:fldChar w:fldCharType="begin"/>
      </w:r>
      <w:r w:rsidR="000F066D">
        <w:rPr>
          <w:sz w:val="20"/>
          <w:lang w:val="fr-LU"/>
        </w:rPr>
        <w:instrText xml:space="preserve"> TITLE  \* MERGEFORMAT </w:instrText>
      </w:r>
      <w:r w:rsidR="000F066D">
        <w:rPr>
          <w:sz w:val="20"/>
          <w:lang w:val="fr-LU"/>
        </w:rPr>
        <w:fldChar w:fldCharType="end"/>
      </w:r>
      <w:r w:rsidR="0061785F">
        <w:rPr>
          <w:sz w:val="20"/>
          <w:lang w:val="fr-LU"/>
        </w:rPr>
        <w:t xml:space="preserve"> </w:t>
      </w:r>
      <w:r w:rsidR="00D61AA0">
        <w:rPr>
          <w:sz w:val="20"/>
          <w:lang w:val="fr-LU"/>
        </w:rPr>
        <w:fldChar w:fldCharType="begin"/>
      </w:r>
      <w:r w:rsidR="00D61AA0">
        <w:rPr>
          <w:sz w:val="20"/>
          <w:lang w:val="fr-LU"/>
        </w:rPr>
        <w:instrText xml:space="preserve"> TITLE   \* MERGEFORMAT </w:instrText>
      </w:r>
      <w:r w:rsidR="00D61AA0">
        <w:rPr>
          <w:sz w:val="20"/>
          <w:lang w:val="fr-LU"/>
        </w:rPr>
        <w:fldChar w:fldCharType="end"/>
      </w:r>
      <w:r w:rsidR="00270F20">
        <w:rPr>
          <w:sz w:val="20"/>
          <w:lang w:val="fr-LU"/>
        </w:rPr>
        <w:t>–</w:t>
      </w:r>
      <w:r w:rsidRPr="00131268">
        <w:rPr>
          <w:sz w:val="20"/>
          <w:lang w:val="fr-LU"/>
        </w:rPr>
        <w:t xml:space="preserve"> </w:t>
      </w:r>
      <w:r w:rsidR="00270F20">
        <w:rPr>
          <w:sz w:val="20"/>
          <w:lang w:val="fr-LU"/>
        </w:rPr>
        <w:t>Sécurité de l’information</w:t>
      </w:r>
      <w:r w:rsidRPr="00131268">
        <w:rPr>
          <w:lang w:val="fr-LU"/>
        </w:rPr>
        <w:fldChar w:fldCharType="begin"/>
      </w:r>
      <w:r w:rsidRPr="00131268">
        <w:rPr>
          <w:lang w:val="fr-LU"/>
        </w:rPr>
        <w:instrText xml:space="preserve"> SUBJECT  \* MERGEFORMAT </w:instrText>
      </w:r>
      <w:r w:rsidRPr="00131268">
        <w:rPr>
          <w:sz w:val="20"/>
          <w:lang w:val="fr-LU"/>
        </w:rPr>
        <w:fldChar w:fldCharType="end"/>
      </w:r>
    </w:p>
    <w:p w:rsidR="000850C5" w:rsidRPr="00270F20" w:rsidRDefault="000850C5" w:rsidP="000850C5">
      <w:pPr>
        <w:keepLines/>
        <w:pBdr>
          <w:top w:val="single" w:sz="4" w:space="1" w:color="auto"/>
          <w:left w:val="single" w:sz="4" w:space="4" w:color="auto"/>
          <w:bottom w:val="single" w:sz="4" w:space="1" w:color="auto"/>
          <w:right w:val="single" w:sz="4" w:space="4" w:color="auto"/>
        </w:pBdr>
        <w:tabs>
          <w:tab w:val="left" w:pos="2410"/>
          <w:tab w:val="left" w:pos="2835"/>
        </w:tabs>
        <w:spacing w:after="0"/>
        <w:rPr>
          <w:sz w:val="20"/>
        </w:rPr>
      </w:pPr>
      <w:proofErr w:type="gramStart"/>
      <w:r w:rsidRPr="00270F20">
        <w:rPr>
          <w:sz w:val="20"/>
        </w:rPr>
        <w:t>Date :</w:t>
      </w:r>
      <w:proofErr w:type="gramEnd"/>
      <w:r w:rsidRPr="00270F20">
        <w:rPr>
          <w:sz w:val="20"/>
        </w:rPr>
        <w:tab/>
      </w:r>
      <w:r w:rsidR="00270F20">
        <w:rPr>
          <w:lang w:val="fr-LU"/>
        </w:rPr>
        <w:t>11/12/2019</w:t>
      </w:r>
    </w:p>
    <w:p w:rsidR="000850C5" w:rsidRPr="00131268" w:rsidRDefault="000850C5" w:rsidP="000850C5">
      <w:pPr>
        <w:keepLines/>
        <w:pBdr>
          <w:top w:val="single" w:sz="4" w:space="1" w:color="auto"/>
          <w:left w:val="single" w:sz="4" w:space="4" w:color="auto"/>
          <w:bottom w:val="single" w:sz="4" w:space="1" w:color="auto"/>
          <w:right w:val="single" w:sz="4" w:space="4" w:color="auto"/>
        </w:pBdr>
        <w:tabs>
          <w:tab w:val="left" w:pos="2410"/>
          <w:tab w:val="left" w:pos="2835"/>
        </w:tabs>
        <w:spacing w:after="0"/>
        <w:rPr>
          <w:sz w:val="20"/>
          <w:lang w:val="fr-LU"/>
        </w:rPr>
      </w:pPr>
      <w:r w:rsidRPr="002D64B0">
        <w:rPr>
          <w:sz w:val="20"/>
          <w:lang w:val="fr-LU"/>
        </w:rPr>
        <w:t>Représentant</w:t>
      </w:r>
      <w:r w:rsidR="00270F20">
        <w:rPr>
          <w:sz w:val="20"/>
          <w:lang w:val="fr-LU"/>
        </w:rPr>
        <w:t xml:space="preserve"> </w:t>
      </w:r>
      <w:r w:rsidRPr="002D64B0">
        <w:rPr>
          <w:sz w:val="20"/>
          <w:lang w:val="fr-LU"/>
        </w:rPr>
        <w:t xml:space="preserve">: </w:t>
      </w:r>
      <w:r w:rsidRPr="002D64B0">
        <w:rPr>
          <w:sz w:val="20"/>
          <w:lang w:val="fr-LU"/>
        </w:rPr>
        <w:tab/>
      </w:r>
      <w:r w:rsidRPr="00131268">
        <w:rPr>
          <w:lang w:val="fr-LU"/>
        </w:rPr>
        <w:br w:type="page"/>
      </w:r>
    </w:p>
    <w:sdt>
      <w:sdtPr>
        <w:rPr>
          <w:rFonts w:ascii="Century Schoolbook" w:eastAsia="TrebuchetMS" w:hAnsi="Century Schoolbook" w:cs="Arial"/>
          <w:b w:val="0"/>
          <w:bCs w:val="0"/>
          <w:color w:val="auto"/>
          <w:sz w:val="22"/>
          <w:szCs w:val="22"/>
          <w:lang w:val="fr-LU" w:eastAsia="fr-FR"/>
        </w:rPr>
        <w:id w:val="169154229"/>
        <w:docPartObj>
          <w:docPartGallery w:val="Table of Contents"/>
          <w:docPartUnique/>
        </w:docPartObj>
      </w:sdtPr>
      <w:sdtEndPr>
        <w:rPr>
          <w:noProof/>
        </w:rPr>
      </w:sdtEndPr>
      <w:sdtContent>
        <w:p w:rsidR="00E70EBF" w:rsidRPr="00131268" w:rsidRDefault="00E70EBF">
          <w:pPr>
            <w:pStyle w:val="TOCHeading"/>
            <w:rPr>
              <w:lang w:val="fr-LU"/>
            </w:rPr>
          </w:pPr>
          <w:r w:rsidRPr="00131268">
            <w:rPr>
              <w:lang w:val="fr-LU"/>
            </w:rPr>
            <w:t>Table des matières</w:t>
          </w:r>
        </w:p>
        <w:p w:rsidR="0005412D" w:rsidRDefault="00E70EBF">
          <w:pPr>
            <w:pStyle w:val="TOC1"/>
            <w:tabs>
              <w:tab w:val="left" w:pos="440"/>
              <w:tab w:val="right" w:leader="dot" w:pos="9770"/>
            </w:tabs>
            <w:rPr>
              <w:rFonts w:asciiTheme="minorHAnsi" w:eastAsiaTheme="minorEastAsia" w:hAnsiTheme="minorHAnsi" w:cstheme="minorBidi"/>
              <w:b w:val="0"/>
              <w:bCs w:val="0"/>
              <w:caps w:val="0"/>
              <w:noProof/>
              <w:sz w:val="22"/>
              <w:szCs w:val="22"/>
              <w:lang w:val="fr-LU" w:eastAsia="fr-LU"/>
            </w:rPr>
          </w:pPr>
          <w:r w:rsidRPr="00131268">
            <w:rPr>
              <w:lang w:val="fr-LU"/>
            </w:rPr>
            <w:fldChar w:fldCharType="begin"/>
          </w:r>
          <w:r w:rsidRPr="00131268">
            <w:rPr>
              <w:lang w:val="fr-LU"/>
            </w:rPr>
            <w:instrText xml:space="preserve"> TOC \o "1-3" \h \z \u </w:instrText>
          </w:r>
          <w:r w:rsidRPr="00131268">
            <w:rPr>
              <w:lang w:val="fr-LU"/>
            </w:rPr>
            <w:fldChar w:fldCharType="separate"/>
          </w:r>
          <w:hyperlink w:anchor="_Toc479843810" w:history="1">
            <w:r w:rsidR="0005412D" w:rsidRPr="007134AF">
              <w:rPr>
                <w:rStyle w:val="Hyperlink"/>
                <w:noProof/>
              </w:rPr>
              <w:t>1</w:t>
            </w:r>
            <w:r w:rsidR="0005412D">
              <w:rPr>
                <w:rFonts w:asciiTheme="minorHAnsi" w:eastAsiaTheme="minorEastAsia" w:hAnsiTheme="minorHAnsi" w:cstheme="minorBidi"/>
                <w:b w:val="0"/>
                <w:bCs w:val="0"/>
                <w:caps w:val="0"/>
                <w:noProof/>
                <w:sz w:val="22"/>
                <w:szCs w:val="22"/>
                <w:lang w:val="fr-LU" w:eastAsia="fr-LU"/>
              </w:rPr>
              <w:tab/>
            </w:r>
            <w:r w:rsidR="0005412D" w:rsidRPr="007134AF">
              <w:rPr>
                <w:rStyle w:val="Hyperlink"/>
                <w:noProof/>
              </w:rPr>
              <w:t>Objet de la charte</w:t>
            </w:r>
            <w:r w:rsidR="0005412D">
              <w:rPr>
                <w:noProof/>
                <w:webHidden/>
              </w:rPr>
              <w:tab/>
            </w:r>
            <w:r w:rsidR="0005412D">
              <w:rPr>
                <w:noProof/>
                <w:webHidden/>
              </w:rPr>
              <w:fldChar w:fldCharType="begin"/>
            </w:r>
            <w:r w:rsidR="0005412D">
              <w:rPr>
                <w:noProof/>
                <w:webHidden/>
              </w:rPr>
              <w:instrText xml:space="preserve"> PAGEREF _Toc479843810 \h </w:instrText>
            </w:r>
            <w:r w:rsidR="0005412D">
              <w:rPr>
                <w:noProof/>
                <w:webHidden/>
              </w:rPr>
            </w:r>
            <w:r w:rsidR="0005412D">
              <w:rPr>
                <w:noProof/>
                <w:webHidden/>
              </w:rPr>
              <w:fldChar w:fldCharType="separate"/>
            </w:r>
            <w:r w:rsidR="0005412D">
              <w:rPr>
                <w:noProof/>
                <w:webHidden/>
              </w:rPr>
              <w:t>3</w:t>
            </w:r>
            <w:r w:rsidR="0005412D">
              <w:rPr>
                <w:noProof/>
                <w:webHidden/>
              </w:rPr>
              <w:fldChar w:fldCharType="end"/>
            </w:r>
          </w:hyperlink>
        </w:p>
        <w:p w:rsidR="0005412D" w:rsidRDefault="0028128A">
          <w:pPr>
            <w:pStyle w:val="TOC1"/>
            <w:tabs>
              <w:tab w:val="left" w:pos="440"/>
              <w:tab w:val="right" w:leader="dot" w:pos="9770"/>
            </w:tabs>
            <w:rPr>
              <w:rFonts w:asciiTheme="minorHAnsi" w:eastAsiaTheme="minorEastAsia" w:hAnsiTheme="minorHAnsi" w:cstheme="minorBidi"/>
              <w:b w:val="0"/>
              <w:bCs w:val="0"/>
              <w:caps w:val="0"/>
              <w:noProof/>
              <w:sz w:val="22"/>
              <w:szCs w:val="22"/>
              <w:lang w:val="fr-LU" w:eastAsia="fr-LU"/>
            </w:rPr>
          </w:pPr>
          <w:hyperlink w:anchor="_Toc479843811" w:history="1">
            <w:r w:rsidR="0005412D" w:rsidRPr="007134AF">
              <w:rPr>
                <w:rStyle w:val="Hyperlink"/>
                <w:noProof/>
              </w:rPr>
              <w:t>2</w:t>
            </w:r>
            <w:r w:rsidR="0005412D">
              <w:rPr>
                <w:rFonts w:asciiTheme="minorHAnsi" w:eastAsiaTheme="minorEastAsia" w:hAnsiTheme="minorHAnsi" w:cstheme="minorBidi"/>
                <w:b w:val="0"/>
                <w:bCs w:val="0"/>
                <w:caps w:val="0"/>
                <w:noProof/>
                <w:sz w:val="22"/>
                <w:szCs w:val="22"/>
                <w:lang w:val="fr-LU" w:eastAsia="fr-LU"/>
              </w:rPr>
              <w:tab/>
            </w:r>
            <w:r w:rsidR="0005412D" w:rsidRPr="007134AF">
              <w:rPr>
                <w:rStyle w:val="Hyperlink"/>
                <w:noProof/>
              </w:rPr>
              <w:t>Engagement de la direction</w:t>
            </w:r>
            <w:r w:rsidR="0005412D">
              <w:rPr>
                <w:noProof/>
                <w:webHidden/>
              </w:rPr>
              <w:tab/>
            </w:r>
            <w:r w:rsidR="0005412D">
              <w:rPr>
                <w:noProof/>
                <w:webHidden/>
              </w:rPr>
              <w:fldChar w:fldCharType="begin"/>
            </w:r>
            <w:r w:rsidR="0005412D">
              <w:rPr>
                <w:noProof/>
                <w:webHidden/>
              </w:rPr>
              <w:instrText xml:space="preserve"> PAGEREF _Toc479843811 \h </w:instrText>
            </w:r>
            <w:r w:rsidR="0005412D">
              <w:rPr>
                <w:noProof/>
                <w:webHidden/>
              </w:rPr>
            </w:r>
            <w:r w:rsidR="0005412D">
              <w:rPr>
                <w:noProof/>
                <w:webHidden/>
              </w:rPr>
              <w:fldChar w:fldCharType="separate"/>
            </w:r>
            <w:r w:rsidR="0005412D">
              <w:rPr>
                <w:noProof/>
                <w:webHidden/>
              </w:rPr>
              <w:t>3</w:t>
            </w:r>
            <w:r w:rsidR="0005412D">
              <w:rPr>
                <w:noProof/>
                <w:webHidden/>
              </w:rPr>
              <w:fldChar w:fldCharType="end"/>
            </w:r>
          </w:hyperlink>
        </w:p>
        <w:p w:rsidR="0005412D" w:rsidRDefault="0028128A">
          <w:pPr>
            <w:pStyle w:val="TOC1"/>
            <w:tabs>
              <w:tab w:val="left" w:pos="440"/>
              <w:tab w:val="right" w:leader="dot" w:pos="9770"/>
            </w:tabs>
            <w:rPr>
              <w:rFonts w:asciiTheme="minorHAnsi" w:eastAsiaTheme="minorEastAsia" w:hAnsiTheme="minorHAnsi" w:cstheme="minorBidi"/>
              <w:b w:val="0"/>
              <w:bCs w:val="0"/>
              <w:caps w:val="0"/>
              <w:noProof/>
              <w:sz w:val="22"/>
              <w:szCs w:val="22"/>
              <w:lang w:val="fr-LU" w:eastAsia="fr-LU"/>
            </w:rPr>
          </w:pPr>
          <w:hyperlink w:anchor="_Toc479843812" w:history="1">
            <w:r w:rsidR="0005412D" w:rsidRPr="007134AF">
              <w:rPr>
                <w:rStyle w:val="Hyperlink"/>
                <w:noProof/>
              </w:rPr>
              <w:t>3</w:t>
            </w:r>
            <w:r w:rsidR="0005412D">
              <w:rPr>
                <w:rFonts w:asciiTheme="minorHAnsi" w:eastAsiaTheme="minorEastAsia" w:hAnsiTheme="minorHAnsi" w:cstheme="minorBidi"/>
                <w:b w:val="0"/>
                <w:bCs w:val="0"/>
                <w:caps w:val="0"/>
                <w:noProof/>
                <w:sz w:val="22"/>
                <w:szCs w:val="22"/>
                <w:lang w:val="fr-LU" w:eastAsia="fr-LU"/>
              </w:rPr>
              <w:tab/>
            </w:r>
            <w:r w:rsidR="0005412D" w:rsidRPr="007134AF">
              <w:rPr>
                <w:rStyle w:val="Hyperlink"/>
                <w:noProof/>
              </w:rPr>
              <w:t>Champ d’application et sanctions</w:t>
            </w:r>
            <w:r w:rsidR="0005412D">
              <w:rPr>
                <w:noProof/>
                <w:webHidden/>
              </w:rPr>
              <w:tab/>
            </w:r>
            <w:r w:rsidR="0005412D">
              <w:rPr>
                <w:noProof/>
                <w:webHidden/>
              </w:rPr>
              <w:fldChar w:fldCharType="begin"/>
            </w:r>
            <w:r w:rsidR="0005412D">
              <w:rPr>
                <w:noProof/>
                <w:webHidden/>
              </w:rPr>
              <w:instrText xml:space="preserve"> PAGEREF _Toc479843812 \h </w:instrText>
            </w:r>
            <w:r w:rsidR="0005412D">
              <w:rPr>
                <w:noProof/>
                <w:webHidden/>
              </w:rPr>
            </w:r>
            <w:r w:rsidR="0005412D">
              <w:rPr>
                <w:noProof/>
                <w:webHidden/>
              </w:rPr>
              <w:fldChar w:fldCharType="separate"/>
            </w:r>
            <w:r w:rsidR="0005412D">
              <w:rPr>
                <w:noProof/>
                <w:webHidden/>
              </w:rPr>
              <w:t>4</w:t>
            </w:r>
            <w:r w:rsidR="0005412D">
              <w:rPr>
                <w:noProof/>
                <w:webHidden/>
              </w:rPr>
              <w:fldChar w:fldCharType="end"/>
            </w:r>
          </w:hyperlink>
        </w:p>
        <w:p w:rsidR="0005412D" w:rsidRDefault="0028128A">
          <w:pPr>
            <w:pStyle w:val="TOC1"/>
            <w:tabs>
              <w:tab w:val="left" w:pos="440"/>
              <w:tab w:val="right" w:leader="dot" w:pos="9770"/>
            </w:tabs>
            <w:rPr>
              <w:rFonts w:asciiTheme="minorHAnsi" w:eastAsiaTheme="minorEastAsia" w:hAnsiTheme="minorHAnsi" w:cstheme="minorBidi"/>
              <w:b w:val="0"/>
              <w:bCs w:val="0"/>
              <w:caps w:val="0"/>
              <w:noProof/>
              <w:sz w:val="22"/>
              <w:szCs w:val="22"/>
              <w:lang w:val="fr-LU" w:eastAsia="fr-LU"/>
            </w:rPr>
          </w:pPr>
          <w:hyperlink w:anchor="_Toc479843813" w:history="1">
            <w:r w:rsidR="0005412D" w:rsidRPr="007134AF">
              <w:rPr>
                <w:rStyle w:val="Hyperlink"/>
                <w:noProof/>
              </w:rPr>
              <w:t>4</w:t>
            </w:r>
            <w:r w:rsidR="0005412D">
              <w:rPr>
                <w:rFonts w:asciiTheme="minorHAnsi" w:eastAsiaTheme="minorEastAsia" w:hAnsiTheme="minorHAnsi" w:cstheme="minorBidi"/>
                <w:b w:val="0"/>
                <w:bCs w:val="0"/>
                <w:caps w:val="0"/>
                <w:noProof/>
                <w:sz w:val="22"/>
                <w:szCs w:val="22"/>
                <w:lang w:val="fr-LU" w:eastAsia="fr-LU"/>
              </w:rPr>
              <w:tab/>
            </w:r>
            <w:r w:rsidR="0005412D" w:rsidRPr="007134AF">
              <w:rPr>
                <w:rStyle w:val="Hyperlink"/>
                <w:noProof/>
              </w:rPr>
              <w:t>Usage des systèmes d'information</w:t>
            </w:r>
            <w:r w:rsidR="0005412D">
              <w:rPr>
                <w:noProof/>
                <w:webHidden/>
              </w:rPr>
              <w:tab/>
            </w:r>
            <w:r w:rsidR="0005412D">
              <w:rPr>
                <w:noProof/>
                <w:webHidden/>
              </w:rPr>
              <w:fldChar w:fldCharType="begin"/>
            </w:r>
            <w:r w:rsidR="0005412D">
              <w:rPr>
                <w:noProof/>
                <w:webHidden/>
              </w:rPr>
              <w:instrText xml:space="preserve"> PAGEREF _Toc479843813 \h </w:instrText>
            </w:r>
            <w:r w:rsidR="0005412D">
              <w:rPr>
                <w:noProof/>
                <w:webHidden/>
              </w:rPr>
            </w:r>
            <w:r w:rsidR="0005412D">
              <w:rPr>
                <w:noProof/>
                <w:webHidden/>
              </w:rPr>
              <w:fldChar w:fldCharType="separate"/>
            </w:r>
            <w:r w:rsidR="0005412D">
              <w:rPr>
                <w:noProof/>
                <w:webHidden/>
              </w:rPr>
              <w:t>4</w:t>
            </w:r>
            <w:r w:rsidR="0005412D">
              <w:rPr>
                <w:noProof/>
                <w:webHidden/>
              </w:rPr>
              <w:fldChar w:fldCharType="end"/>
            </w:r>
          </w:hyperlink>
        </w:p>
        <w:p w:rsidR="0005412D" w:rsidRDefault="0028128A">
          <w:pPr>
            <w:pStyle w:val="TOC1"/>
            <w:tabs>
              <w:tab w:val="left" w:pos="440"/>
              <w:tab w:val="right" w:leader="dot" w:pos="9770"/>
            </w:tabs>
            <w:rPr>
              <w:rFonts w:asciiTheme="minorHAnsi" w:eastAsiaTheme="minorEastAsia" w:hAnsiTheme="minorHAnsi" w:cstheme="minorBidi"/>
              <w:b w:val="0"/>
              <w:bCs w:val="0"/>
              <w:caps w:val="0"/>
              <w:noProof/>
              <w:sz w:val="22"/>
              <w:szCs w:val="22"/>
              <w:lang w:val="fr-LU" w:eastAsia="fr-LU"/>
            </w:rPr>
          </w:pPr>
          <w:hyperlink w:anchor="_Toc479843814" w:history="1">
            <w:r w:rsidR="0005412D" w:rsidRPr="007134AF">
              <w:rPr>
                <w:rStyle w:val="Hyperlink"/>
                <w:noProof/>
              </w:rPr>
              <w:t>5</w:t>
            </w:r>
            <w:r w:rsidR="0005412D">
              <w:rPr>
                <w:rFonts w:asciiTheme="minorHAnsi" w:eastAsiaTheme="minorEastAsia" w:hAnsiTheme="minorHAnsi" w:cstheme="minorBidi"/>
                <w:b w:val="0"/>
                <w:bCs w:val="0"/>
                <w:caps w:val="0"/>
                <w:noProof/>
                <w:sz w:val="22"/>
                <w:szCs w:val="22"/>
                <w:lang w:val="fr-LU" w:eastAsia="fr-LU"/>
              </w:rPr>
              <w:tab/>
            </w:r>
            <w:r w:rsidR="0005412D" w:rsidRPr="007134AF">
              <w:rPr>
                <w:rStyle w:val="Hyperlink"/>
                <w:noProof/>
              </w:rPr>
              <w:t>Gestion des mots de passe</w:t>
            </w:r>
            <w:r w:rsidR="0005412D">
              <w:rPr>
                <w:noProof/>
                <w:webHidden/>
              </w:rPr>
              <w:tab/>
            </w:r>
            <w:r w:rsidR="0005412D">
              <w:rPr>
                <w:noProof/>
                <w:webHidden/>
              </w:rPr>
              <w:fldChar w:fldCharType="begin"/>
            </w:r>
            <w:r w:rsidR="0005412D">
              <w:rPr>
                <w:noProof/>
                <w:webHidden/>
              </w:rPr>
              <w:instrText xml:space="preserve"> PAGEREF _Toc479843814 \h </w:instrText>
            </w:r>
            <w:r w:rsidR="0005412D">
              <w:rPr>
                <w:noProof/>
                <w:webHidden/>
              </w:rPr>
            </w:r>
            <w:r w:rsidR="0005412D">
              <w:rPr>
                <w:noProof/>
                <w:webHidden/>
              </w:rPr>
              <w:fldChar w:fldCharType="separate"/>
            </w:r>
            <w:r w:rsidR="0005412D">
              <w:rPr>
                <w:noProof/>
                <w:webHidden/>
              </w:rPr>
              <w:t>4</w:t>
            </w:r>
            <w:r w:rsidR="0005412D">
              <w:rPr>
                <w:noProof/>
                <w:webHidden/>
              </w:rPr>
              <w:fldChar w:fldCharType="end"/>
            </w:r>
          </w:hyperlink>
        </w:p>
        <w:p w:rsidR="0005412D" w:rsidRDefault="0028128A">
          <w:pPr>
            <w:pStyle w:val="TOC2"/>
            <w:tabs>
              <w:tab w:val="left" w:pos="880"/>
              <w:tab w:val="right" w:leader="dot" w:pos="9770"/>
            </w:tabs>
            <w:rPr>
              <w:rFonts w:asciiTheme="minorHAnsi" w:eastAsiaTheme="minorEastAsia" w:hAnsiTheme="minorHAnsi" w:cstheme="minorBidi"/>
              <w:smallCaps w:val="0"/>
              <w:noProof/>
              <w:sz w:val="22"/>
              <w:szCs w:val="22"/>
              <w:lang w:val="fr-LU" w:eastAsia="fr-LU"/>
            </w:rPr>
          </w:pPr>
          <w:hyperlink w:anchor="_Toc479843815" w:history="1">
            <w:r w:rsidR="0005412D" w:rsidRPr="007134AF">
              <w:rPr>
                <w:rStyle w:val="Hyperlink"/>
                <w:noProof/>
              </w:rPr>
              <w:t>5.1</w:t>
            </w:r>
            <w:r w:rsidR="0005412D">
              <w:rPr>
                <w:rFonts w:asciiTheme="minorHAnsi" w:eastAsiaTheme="minorEastAsia" w:hAnsiTheme="minorHAnsi" w:cstheme="minorBidi"/>
                <w:smallCaps w:val="0"/>
                <w:noProof/>
                <w:sz w:val="22"/>
                <w:szCs w:val="22"/>
                <w:lang w:val="fr-LU" w:eastAsia="fr-LU"/>
              </w:rPr>
              <w:tab/>
            </w:r>
            <w:r w:rsidR="0005412D" w:rsidRPr="007134AF">
              <w:rPr>
                <w:rStyle w:val="Hyperlink"/>
                <w:noProof/>
              </w:rPr>
              <w:t>Responsabilité des employés</w:t>
            </w:r>
            <w:r w:rsidR="0005412D">
              <w:rPr>
                <w:noProof/>
                <w:webHidden/>
              </w:rPr>
              <w:tab/>
            </w:r>
            <w:r w:rsidR="0005412D">
              <w:rPr>
                <w:noProof/>
                <w:webHidden/>
              </w:rPr>
              <w:fldChar w:fldCharType="begin"/>
            </w:r>
            <w:r w:rsidR="0005412D">
              <w:rPr>
                <w:noProof/>
                <w:webHidden/>
              </w:rPr>
              <w:instrText xml:space="preserve"> PAGEREF _Toc479843815 \h </w:instrText>
            </w:r>
            <w:r w:rsidR="0005412D">
              <w:rPr>
                <w:noProof/>
                <w:webHidden/>
              </w:rPr>
            </w:r>
            <w:r w:rsidR="0005412D">
              <w:rPr>
                <w:noProof/>
                <w:webHidden/>
              </w:rPr>
              <w:fldChar w:fldCharType="separate"/>
            </w:r>
            <w:r w:rsidR="0005412D">
              <w:rPr>
                <w:noProof/>
                <w:webHidden/>
              </w:rPr>
              <w:t>4</w:t>
            </w:r>
            <w:r w:rsidR="0005412D">
              <w:rPr>
                <w:noProof/>
                <w:webHidden/>
              </w:rPr>
              <w:fldChar w:fldCharType="end"/>
            </w:r>
          </w:hyperlink>
        </w:p>
        <w:p w:rsidR="0005412D" w:rsidRDefault="0028128A">
          <w:pPr>
            <w:pStyle w:val="TOC2"/>
            <w:tabs>
              <w:tab w:val="left" w:pos="880"/>
              <w:tab w:val="right" w:leader="dot" w:pos="9770"/>
            </w:tabs>
            <w:rPr>
              <w:rFonts w:asciiTheme="minorHAnsi" w:eastAsiaTheme="minorEastAsia" w:hAnsiTheme="minorHAnsi" w:cstheme="minorBidi"/>
              <w:smallCaps w:val="0"/>
              <w:noProof/>
              <w:sz w:val="22"/>
              <w:szCs w:val="22"/>
              <w:lang w:val="fr-LU" w:eastAsia="fr-LU"/>
            </w:rPr>
          </w:pPr>
          <w:hyperlink w:anchor="_Toc479843816" w:history="1">
            <w:r w:rsidR="0005412D" w:rsidRPr="007134AF">
              <w:rPr>
                <w:rStyle w:val="Hyperlink"/>
                <w:noProof/>
              </w:rPr>
              <w:t>5.2</w:t>
            </w:r>
            <w:r w:rsidR="0005412D">
              <w:rPr>
                <w:rFonts w:asciiTheme="minorHAnsi" w:eastAsiaTheme="minorEastAsia" w:hAnsiTheme="minorHAnsi" w:cstheme="minorBidi"/>
                <w:smallCaps w:val="0"/>
                <w:noProof/>
                <w:sz w:val="22"/>
                <w:szCs w:val="22"/>
                <w:lang w:val="fr-LU" w:eastAsia="fr-LU"/>
              </w:rPr>
              <w:tab/>
            </w:r>
            <w:r w:rsidR="0005412D" w:rsidRPr="007134AF">
              <w:rPr>
                <w:rStyle w:val="Hyperlink"/>
                <w:noProof/>
              </w:rPr>
              <w:t>Création de mots de passe</w:t>
            </w:r>
            <w:r w:rsidR="0005412D">
              <w:rPr>
                <w:noProof/>
                <w:webHidden/>
              </w:rPr>
              <w:tab/>
            </w:r>
            <w:r w:rsidR="0005412D">
              <w:rPr>
                <w:noProof/>
                <w:webHidden/>
              </w:rPr>
              <w:fldChar w:fldCharType="begin"/>
            </w:r>
            <w:r w:rsidR="0005412D">
              <w:rPr>
                <w:noProof/>
                <w:webHidden/>
              </w:rPr>
              <w:instrText xml:space="preserve"> PAGEREF _Toc479843816 \h </w:instrText>
            </w:r>
            <w:r w:rsidR="0005412D">
              <w:rPr>
                <w:noProof/>
                <w:webHidden/>
              </w:rPr>
            </w:r>
            <w:r w:rsidR="0005412D">
              <w:rPr>
                <w:noProof/>
                <w:webHidden/>
              </w:rPr>
              <w:fldChar w:fldCharType="separate"/>
            </w:r>
            <w:r w:rsidR="0005412D">
              <w:rPr>
                <w:noProof/>
                <w:webHidden/>
              </w:rPr>
              <w:t>5</w:t>
            </w:r>
            <w:r w:rsidR="0005412D">
              <w:rPr>
                <w:noProof/>
                <w:webHidden/>
              </w:rPr>
              <w:fldChar w:fldCharType="end"/>
            </w:r>
          </w:hyperlink>
        </w:p>
        <w:p w:rsidR="0005412D" w:rsidRDefault="0028128A">
          <w:pPr>
            <w:pStyle w:val="TOC2"/>
            <w:tabs>
              <w:tab w:val="left" w:pos="880"/>
              <w:tab w:val="right" w:leader="dot" w:pos="9770"/>
            </w:tabs>
            <w:rPr>
              <w:rFonts w:asciiTheme="minorHAnsi" w:eastAsiaTheme="minorEastAsia" w:hAnsiTheme="minorHAnsi" w:cstheme="minorBidi"/>
              <w:smallCaps w:val="0"/>
              <w:noProof/>
              <w:sz w:val="22"/>
              <w:szCs w:val="22"/>
              <w:lang w:val="fr-LU" w:eastAsia="fr-LU"/>
            </w:rPr>
          </w:pPr>
          <w:hyperlink w:anchor="_Toc479843817" w:history="1">
            <w:r w:rsidR="0005412D" w:rsidRPr="007134AF">
              <w:rPr>
                <w:rStyle w:val="Hyperlink"/>
                <w:noProof/>
              </w:rPr>
              <w:t>5.3</w:t>
            </w:r>
            <w:r w:rsidR="0005412D">
              <w:rPr>
                <w:rFonts w:asciiTheme="minorHAnsi" w:eastAsiaTheme="minorEastAsia" w:hAnsiTheme="minorHAnsi" w:cstheme="minorBidi"/>
                <w:smallCaps w:val="0"/>
                <w:noProof/>
                <w:sz w:val="22"/>
                <w:szCs w:val="22"/>
                <w:lang w:val="fr-LU" w:eastAsia="fr-LU"/>
              </w:rPr>
              <w:tab/>
            </w:r>
            <w:r w:rsidR="0005412D" w:rsidRPr="007134AF">
              <w:rPr>
                <w:rStyle w:val="Hyperlink"/>
                <w:noProof/>
              </w:rPr>
              <w:t>Pérennité des mots de passe</w:t>
            </w:r>
            <w:r w:rsidR="0005412D">
              <w:rPr>
                <w:noProof/>
                <w:webHidden/>
              </w:rPr>
              <w:tab/>
            </w:r>
            <w:r w:rsidR="0005412D">
              <w:rPr>
                <w:noProof/>
                <w:webHidden/>
              </w:rPr>
              <w:fldChar w:fldCharType="begin"/>
            </w:r>
            <w:r w:rsidR="0005412D">
              <w:rPr>
                <w:noProof/>
                <w:webHidden/>
              </w:rPr>
              <w:instrText xml:space="preserve"> PAGEREF _Toc479843817 \h </w:instrText>
            </w:r>
            <w:r w:rsidR="0005412D">
              <w:rPr>
                <w:noProof/>
                <w:webHidden/>
              </w:rPr>
            </w:r>
            <w:r w:rsidR="0005412D">
              <w:rPr>
                <w:noProof/>
                <w:webHidden/>
              </w:rPr>
              <w:fldChar w:fldCharType="separate"/>
            </w:r>
            <w:r w:rsidR="0005412D">
              <w:rPr>
                <w:noProof/>
                <w:webHidden/>
              </w:rPr>
              <w:t>5</w:t>
            </w:r>
            <w:r w:rsidR="0005412D">
              <w:rPr>
                <w:noProof/>
                <w:webHidden/>
              </w:rPr>
              <w:fldChar w:fldCharType="end"/>
            </w:r>
          </w:hyperlink>
        </w:p>
        <w:p w:rsidR="0005412D" w:rsidRDefault="0028128A">
          <w:pPr>
            <w:pStyle w:val="TOC2"/>
            <w:tabs>
              <w:tab w:val="left" w:pos="880"/>
              <w:tab w:val="right" w:leader="dot" w:pos="9770"/>
            </w:tabs>
            <w:rPr>
              <w:rFonts w:asciiTheme="minorHAnsi" w:eastAsiaTheme="minorEastAsia" w:hAnsiTheme="minorHAnsi" w:cstheme="minorBidi"/>
              <w:smallCaps w:val="0"/>
              <w:noProof/>
              <w:sz w:val="22"/>
              <w:szCs w:val="22"/>
              <w:lang w:val="fr-LU" w:eastAsia="fr-LU"/>
            </w:rPr>
          </w:pPr>
          <w:hyperlink w:anchor="_Toc479843818" w:history="1">
            <w:r w:rsidR="0005412D" w:rsidRPr="007134AF">
              <w:rPr>
                <w:rStyle w:val="Hyperlink"/>
                <w:noProof/>
              </w:rPr>
              <w:t>5.4</w:t>
            </w:r>
            <w:r w:rsidR="0005412D">
              <w:rPr>
                <w:rFonts w:asciiTheme="minorHAnsi" w:eastAsiaTheme="minorEastAsia" w:hAnsiTheme="minorHAnsi" w:cstheme="minorBidi"/>
                <w:smallCaps w:val="0"/>
                <w:noProof/>
                <w:sz w:val="22"/>
                <w:szCs w:val="22"/>
                <w:lang w:val="fr-LU" w:eastAsia="fr-LU"/>
              </w:rPr>
              <w:tab/>
            </w:r>
            <w:r w:rsidR="0005412D" w:rsidRPr="007134AF">
              <w:rPr>
                <w:rStyle w:val="Hyperlink"/>
                <w:noProof/>
              </w:rPr>
              <w:t>Sauvegarde des mots de passe</w:t>
            </w:r>
            <w:r w:rsidR="0005412D">
              <w:rPr>
                <w:noProof/>
                <w:webHidden/>
              </w:rPr>
              <w:tab/>
            </w:r>
            <w:r w:rsidR="0005412D">
              <w:rPr>
                <w:noProof/>
                <w:webHidden/>
              </w:rPr>
              <w:fldChar w:fldCharType="begin"/>
            </w:r>
            <w:r w:rsidR="0005412D">
              <w:rPr>
                <w:noProof/>
                <w:webHidden/>
              </w:rPr>
              <w:instrText xml:space="preserve"> PAGEREF _Toc479843818 \h </w:instrText>
            </w:r>
            <w:r w:rsidR="0005412D">
              <w:rPr>
                <w:noProof/>
                <w:webHidden/>
              </w:rPr>
            </w:r>
            <w:r w:rsidR="0005412D">
              <w:rPr>
                <w:noProof/>
                <w:webHidden/>
              </w:rPr>
              <w:fldChar w:fldCharType="separate"/>
            </w:r>
            <w:r w:rsidR="0005412D">
              <w:rPr>
                <w:noProof/>
                <w:webHidden/>
              </w:rPr>
              <w:t>5</w:t>
            </w:r>
            <w:r w:rsidR="0005412D">
              <w:rPr>
                <w:noProof/>
                <w:webHidden/>
              </w:rPr>
              <w:fldChar w:fldCharType="end"/>
            </w:r>
          </w:hyperlink>
        </w:p>
        <w:p w:rsidR="0005412D" w:rsidRDefault="0028128A">
          <w:pPr>
            <w:pStyle w:val="TOC1"/>
            <w:tabs>
              <w:tab w:val="left" w:pos="440"/>
              <w:tab w:val="right" w:leader="dot" w:pos="9770"/>
            </w:tabs>
            <w:rPr>
              <w:rFonts w:asciiTheme="minorHAnsi" w:eastAsiaTheme="minorEastAsia" w:hAnsiTheme="minorHAnsi" w:cstheme="minorBidi"/>
              <w:b w:val="0"/>
              <w:bCs w:val="0"/>
              <w:caps w:val="0"/>
              <w:noProof/>
              <w:sz w:val="22"/>
              <w:szCs w:val="22"/>
              <w:lang w:val="fr-LU" w:eastAsia="fr-LU"/>
            </w:rPr>
          </w:pPr>
          <w:hyperlink w:anchor="_Toc479843819" w:history="1">
            <w:r w:rsidR="0005412D" w:rsidRPr="007134AF">
              <w:rPr>
                <w:rStyle w:val="Hyperlink"/>
                <w:noProof/>
              </w:rPr>
              <w:t>6</w:t>
            </w:r>
            <w:r w:rsidR="0005412D">
              <w:rPr>
                <w:rFonts w:asciiTheme="minorHAnsi" w:eastAsiaTheme="minorEastAsia" w:hAnsiTheme="minorHAnsi" w:cstheme="minorBidi"/>
                <w:b w:val="0"/>
                <w:bCs w:val="0"/>
                <w:caps w:val="0"/>
                <w:noProof/>
                <w:sz w:val="22"/>
                <w:szCs w:val="22"/>
                <w:lang w:val="fr-LU" w:eastAsia="fr-LU"/>
              </w:rPr>
              <w:tab/>
            </w:r>
            <w:r w:rsidR="0005412D" w:rsidRPr="007134AF">
              <w:rPr>
                <w:rStyle w:val="Hyperlink"/>
                <w:noProof/>
              </w:rPr>
              <w:t>Utilisation du matériel électronique</w:t>
            </w:r>
            <w:r w:rsidR="0005412D">
              <w:rPr>
                <w:noProof/>
                <w:webHidden/>
              </w:rPr>
              <w:tab/>
            </w:r>
            <w:r w:rsidR="0005412D">
              <w:rPr>
                <w:noProof/>
                <w:webHidden/>
              </w:rPr>
              <w:fldChar w:fldCharType="begin"/>
            </w:r>
            <w:r w:rsidR="0005412D">
              <w:rPr>
                <w:noProof/>
                <w:webHidden/>
              </w:rPr>
              <w:instrText xml:space="preserve"> PAGEREF _Toc479843819 \h </w:instrText>
            </w:r>
            <w:r w:rsidR="0005412D">
              <w:rPr>
                <w:noProof/>
                <w:webHidden/>
              </w:rPr>
            </w:r>
            <w:r w:rsidR="0005412D">
              <w:rPr>
                <w:noProof/>
                <w:webHidden/>
              </w:rPr>
              <w:fldChar w:fldCharType="separate"/>
            </w:r>
            <w:r w:rsidR="0005412D">
              <w:rPr>
                <w:noProof/>
                <w:webHidden/>
              </w:rPr>
              <w:t>6</w:t>
            </w:r>
            <w:r w:rsidR="0005412D">
              <w:rPr>
                <w:noProof/>
                <w:webHidden/>
              </w:rPr>
              <w:fldChar w:fldCharType="end"/>
            </w:r>
          </w:hyperlink>
        </w:p>
        <w:p w:rsidR="0005412D" w:rsidRDefault="0028128A">
          <w:pPr>
            <w:pStyle w:val="TOC2"/>
            <w:tabs>
              <w:tab w:val="left" w:pos="880"/>
              <w:tab w:val="right" w:leader="dot" w:pos="9770"/>
            </w:tabs>
            <w:rPr>
              <w:rFonts w:asciiTheme="minorHAnsi" w:eastAsiaTheme="minorEastAsia" w:hAnsiTheme="minorHAnsi" w:cstheme="minorBidi"/>
              <w:smallCaps w:val="0"/>
              <w:noProof/>
              <w:sz w:val="22"/>
              <w:szCs w:val="22"/>
              <w:lang w:val="fr-LU" w:eastAsia="fr-LU"/>
            </w:rPr>
          </w:pPr>
          <w:hyperlink w:anchor="_Toc479843820" w:history="1">
            <w:r w:rsidR="0005412D" w:rsidRPr="007134AF">
              <w:rPr>
                <w:rStyle w:val="Hyperlink"/>
                <w:noProof/>
              </w:rPr>
              <w:t>6.1</w:t>
            </w:r>
            <w:r w:rsidR="0005412D">
              <w:rPr>
                <w:rFonts w:asciiTheme="minorHAnsi" w:eastAsiaTheme="minorEastAsia" w:hAnsiTheme="minorHAnsi" w:cstheme="minorBidi"/>
                <w:smallCaps w:val="0"/>
                <w:noProof/>
                <w:sz w:val="22"/>
                <w:szCs w:val="22"/>
                <w:lang w:val="fr-LU" w:eastAsia="fr-LU"/>
              </w:rPr>
              <w:tab/>
            </w:r>
            <w:r w:rsidR="0005412D" w:rsidRPr="007134AF">
              <w:rPr>
                <w:rStyle w:val="Hyperlink"/>
                <w:noProof/>
              </w:rPr>
              <w:t>BYOD</w:t>
            </w:r>
            <w:r w:rsidR="0005412D">
              <w:rPr>
                <w:noProof/>
                <w:webHidden/>
              </w:rPr>
              <w:tab/>
            </w:r>
            <w:r w:rsidR="0005412D">
              <w:rPr>
                <w:noProof/>
                <w:webHidden/>
              </w:rPr>
              <w:fldChar w:fldCharType="begin"/>
            </w:r>
            <w:r w:rsidR="0005412D">
              <w:rPr>
                <w:noProof/>
                <w:webHidden/>
              </w:rPr>
              <w:instrText xml:space="preserve"> PAGEREF _Toc479843820 \h </w:instrText>
            </w:r>
            <w:r w:rsidR="0005412D">
              <w:rPr>
                <w:noProof/>
                <w:webHidden/>
              </w:rPr>
            </w:r>
            <w:r w:rsidR="0005412D">
              <w:rPr>
                <w:noProof/>
                <w:webHidden/>
              </w:rPr>
              <w:fldChar w:fldCharType="separate"/>
            </w:r>
            <w:r w:rsidR="0005412D">
              <w:rPr>
                <w:noProof/>
                <w:webHidden/>
              </w:rPr>
              <w:t>6</w:t>
            </w:r>
            <w:r w:rsidR="0005412D">
              <w:rPr>
                <w:noProof/>
                <w:webHidden/>
              </w:rPr>
              <w:fldChar w:fldCharType="end"/>
            </w:r>
          </w:hyperlink>
        </w:p>
        <w:p w:rsidR="0005412D" w:rsidRDefault="0028128A">
          <w:pPr>
            <w:pStyle w:val="TOC3"/>
            <w:tabs>
              <w:tab w:val="left" w:pos="1320"/>
              <w:tab w:val="right" w:leader="dot" w:pos="9770"/>
            </w:tabs>
            <w:rPr>
              <w:rFonts w:asciiTheme="minorHAnsi" w:eastAsiaTheme="minorEastAsia" w:hAnsiTheme="minorHAnsi" w:cstheme="minorBidi"/>
              <w:i w:val="0"/>
              <w:iCs w:val="0"/>
              <w:noProof/>
              <w:sz w:val="22"/>
              <w:szCs w:val="22"/>
              <w:lang w:val="fr-LU" w:eastAsia="fr-LU"/>
            </w:rPr>
          </w:pPr>
          <w:hyperlink w:anchor="_Toc479843821" w:history="1">
            <w:r w:rsidR="0005412D" w:rsidRPr="007134AF">
              <w:rPr>
                <w:rStyle w:val="Hyperlink"/>
                <w:noProof/>
                <w:lang w:val="fr-LU"/>
              </w:rPr>
              <w:t>6.1.1</w:t>
            </w:r>
            <w:r w:rsidR="0005412D">
              <w:rPr>
                <w:rFonts w:asciiTheme="minorHAnsi" w:eastAsiaTheme="minorEastAsia" w:hAnsiTheme="minorHAnsi" w:cstheme="minorBidi"/>
                <w:i w:val="0"/>
                <w:iCs w:val="0"/>
                <w:noProof/>
                <w:sz w:val="22"/>
                <w:szCs w:val="22"/>
                <w:lang w:val="fr-LU" w:eastAsia="fr-LU"/>
              </w:rPr>
              <w:tab/>
            </w:r>
            <w:r w:rsidR="0005412D" w:rsidRPr="007134AF">
              <w:rPr>
                <w:rStyle w:val="Hyperlink"/>
                <w:noProof/>
                <w:lang w:val="fr-LU"/>
              </w:rPr>
              <w:t>Responsabilités</w:t>
            </w:r>
            <w:r w:rsidR="0005412D">
              <w:rPr>
                <w:noProof/>
                <w:webHidden/>
              </w:rPr>
              <w:tab/>
            </w:r>
            <w:r w:rsidR="0005412D">
              <w:rPr>
                <w:noProof/>
                <w:webHidden/>
              </w:rPr>
              <w:fldChar w:fldCharType="begin"/>
            </w:r>
            <w:r w:rsidR="0005412D">
              <w:rPr>
                <w:noProof/>
                <w:webHidden/>
              </w:rPr>
              <w:instrText xml:space="preserve"> PAGEREF _Toc479843821 \h </w:instrText>
            </w:r>
            <w:r w:rsidR="0005412D">
              <w:rPr>
                <w:noProof/>
                <w:webHidden/>
              </w:rPr>
            </w:r>
            <w:r w:rsidR="0005412D">
              <w:rPr>
                <w:noProof/>
                <w:webHidden/>
              </w:rPr>
              <w:fldChar w:fldCharType="separate"/>
            </w:r>
            <w:r w:rsidR="0005412D">
              <w:rPr>
                <w:noProof/>
                <w:webHidden/>
              </w:rPr>
              <w:t>6</w:t>
            </w:r>
            <w:r w:rsidR="0005412D">
              <w:rPr>
                <w:noProof/>
                <w:webHidden/>
              </w:rPr>
              <w:fldChar w:fldCharType="end"/>
            </w:r>
          </w:hyperlink>
        </w:p>
        <w:p w:rsidR="0005412D" w:rsidRDefault="0028128A">
          <w:pPr>
            <w:pStyle w:val="TOC3"/>
            <w:tabs>
              <w:tab w:val="left" w:pos="1320"/>
              <w:tab w:val="right" w:leader="dot" w:pos="9770"/>
            </w:tabs>
            <w:rPr>
              <w:rFonts w:asciiTheme="minorHAnsi" w:eastAsiaTheme="minorEastAsia" w:hAnsiTheme="minorHAnsi" w:cstheme="minorBidi"/>
              <w:i w:val="0"/>
              <w:iCs w:val="0"/>
              <w:noProof/>
              <w:sz w:val="22"/>
              <w:szCs w:val="22"/>
              <w:lang w:val="fr-LU" w:eastAsia="fr-LU"/>
            </w:rPr>
          </w:pPr>
          <w:hyperlink w:anchor="_Toc479843822" w:history="1">
            <w:r w:rsidR="0005412D" w:rsidRPr="007134AF">
              <w:rPr>
                <w:rStyle w:val="Hyperlink"/>
                <w:noProof/>
                <w:lang w:val="fr-LU"/>
              </w:rPr>
              <w:t>6.1.2</w:t>
            </w:r>
            <w:r w:rsidR="0005412D">
              <w:rPr>
                <w:rFonts w:asciiTheme="minorHAnsi" w:eastAsiaTheme="minorEastAsia" w:hAnsiTheme="minorHAnsi" w:cstheme="minorBidi"/>
                <w:i w:val="0"/>
                <w:iCs w:val="0"/>
                <w:noProof/>
                <w:sz w:val="22"/>
                <w:szCs w:val="22"/>
                <w:lang w:val="fr-LU" w:eastAsia="fr-LU"/>
              </w:rPr>
              <w:tab/>
            </w:r>
            <w:r w:rsidR="0005412D" w:rsidRPr="007134AF">
              <w:rPr>
                <w:rStyle w:val="Hyperlink"/>
                <w:noProof/>
                <w:lang w:val="fr-LU"/>
              </w:rPr>
              <w:t>Devoirs</w:t>
            </w:r>
            <w:r w:rsidR="0005412D">
              <w:rPr>
                <w:noProof/>
                <w:webHidden/>
              </w:rPr>
              <w:tab/>
            </w:r>
            <w:r w:rsidR="0005412D">
              <w:rPr>
                <w:noProof/>
                <w:webHidden/>
              </w:rPr>
              <w:fldChar w:fldCharType="begin"/>
            </w:r>
            <w:r w:rsidR="0005412D">
              <w:rPr>
                <w:noProof/>
                <w:webHidden/>
              </w:rPr>
              <w:instrText xml:space="preserve"> PAGEREF _Toc479843822 \h </w:instrText>
            </w:r>
            <w:r w:rsidR="0005412D">
              <w:rPr>
                <w:noProof/>
                <w:webHidden/>
              </w:rPr>
            </w:r>
            <w:r w:rsidR="0005412D">
              <w:rPr>
                <w:noProof/>
                <w:webHidden/>
              </w:rPr>
              <w:fldChar w:fldCharType="separate"/>
            </w:r>
            <w:r w:rsidR="0005412D">
              <w:rPr>
                <w:noProof/>
                <w:webHidden/>
              </w:rPr>
              <w:t>6</w:t>
            </w:r>
            <w:r w:rsidR="0005412D">
              <w:rPr>
                <w:noProof/>
                <w:webHidden/>
              </w:rPr>
              <w:fldChar w:fldCharType="end"/>
            </w:r>
          </w:hyperlink>
        </w:p>
        <w:p w:rsidR="0005412D" w:rsidRDefault="0028128A">
          <w:pPr>
            <w:pStyle w:val="TOC2"/>
            <w:tabs>
              <w:tab w:val="left" w:pos="880"/>
              <w:tab w:val="right" w:leader="dot" w:pos="9770"/>
            </w:tabs>
            <w:rPr>
              <w:rFonts w:asciiTheme="minorHAnsi" w:eastAsiaTheme="minorEastAsia" w:hAnsiTheme="minorHAnsi" w:cstheme="minorBidi"/>
              <w:smallCaps w:val="0"/>
              <w:noProof/>
              <w:sz w:val="22"/>
              <w:szCs w:val="22"/>
              <w:lang w:val="fr-LU" w:eastAsia="fr-LU"/>
            </w:rPr>
          </w:pPr>
          <w:hyperlink w:anchor="_Toc479843823" w:history="1">
            <w:r w:rsidR="0005412D" w:rsidRPr="007134AF">
              <w:rPr>
                <w:rStyle w:val="Hyperlink"/>
                <w:noProof/>
              </w:rPr>
              <w:t>6.2</w:t>
            </w:r>
            <w:r w:rsidR="0005412D">
              <w:rPr>
                <w:rFonts w:asciiTheme="minorHAnsi" w:eastAsiaTheme="minorEastAsia" w:hAnsiTheme="minorHAnsi" w:cstheme="minorBidi"/>
                <w:smallCaps w:val="0"/>
                <w:noProof/>
                <w:sz w:val="22"/>
                <w:szCs w:val="22"/>
                <w:lang w:val="fr-LU" w:eastAsia="fr-LU"/>
              </w:rPr>
              <w:tab/>
            </w:r>
            <w:r w:rsidR="0005412D" w:rsidRPr="007134AF">
              <w:rPr>
                <w:rStyle w:val="Hyperlink"/>
                <w:noProof/>
              </w:rPr>
              <w:t>Utilisation des ordinateurs de bureau</w:t>
            </w:r>
            <w:r w:rsidR="0005412D">
              <w:rPr>
                <w:noProof/>
                <w:webHidden/>
              </w:rPr>
              <w:tab/>
            </w:r>
            <w:r w:rsidR="0005412D">
              <w:rPr>
                <w:noProof/>
                <w:webHidden/>
              </w:rPr>
              <w:fldChar w:fldCharType="begin"/>
            </w:r>
            <w:r w:rsidR="0005412D">
              <w:rPr>
                <w:noProof/>
                <w:webHidden/>
              </w:rPr>
              <w:instrText xml:space="preserve"> PAGEREF _Toc479843823 \h </w:instrText>
            </w:r>
            <w:r w:rsidR="0005412D">
              <w:rPr>
                <w:noProof/>
                <w:webHidden/>
              </w:rPr>
            </w:r>
            <w:r w:rsidR="0005412D">
              <w:rPr>
                <w:noProof/>
                <w:webHidden/>
              </w:rPr>
              <w:fldChar w:fldCharType="separate"/>
            </w:r>
            <w:r w:rsidR="0005412D">
              <w:rPr>
                <w:noProof/>
                <w:webHidden/>
              </w:rPr>
              <w:t>6</w:t>
            </w:r>
            <w:r w:rsidR="0005412D">
              <w:rPr>
                <w:noProof/>
                <w:webHidden/>
              </w:rPr>
              <w:fldChar w:fldCharType="end"/>
            </w:r>
          </w:hyperlink>
        </w:p>
        <w:p w:rsidR="0005412D" w:rsidRDefault="0028128A">
          <w:pPr>
            <w:pStyle w:val="TOC2"/>
            <w:tabs>
              <w:tab w:val="left" w:pos="880"/>
              <w:tab w:val="right" w:leader="dot" w:pos="9770"/>
            </w:tabs>
            <w:rPr>
              <w:rFonts w:asciiTheme="minorHAnsi" w:eastAsiaTheme="minorEastAsia" w:hAnsiTheme="minorHAnsi" w:cstheme="minorBidi"/>
              <w:smallCaps w:val="0"/>
              <w:noProof/>
              <w:sz w:val="22"/>
              <w:szCs w:val="22"/>
              <w:lang w:val="fr-LU" w:eastAsia="fr-LU"/>
            </w:rPr>
          </w:pPr>
          <w:hyperlink w:anchor="_Toc479843824" w:history="1">
            <w:r w:rsidR="0005412D" w:rsidRPr="007134AF">
              <w:rPr>
                <w:rStyle w:val="Hyperlink"/>
                <w:noProof/>
              </w:rPr>
              <w:t>6.3</w:t>
            </w:r>
            <w:r w:rsidR="0005412D">
              <w:rPr>
                <w:rFonts w:asciiTheme="minorHAnsi" w:eastAsiaTheme="minorEastAsia" w:hAnsiTheme="minorHAnsi" w:cstheme="minorBidi"/>
                <w:smallCaps w:val="0"/>
                <w:noProof/>
                <w:sz w:val="22"/>
                <w:szCs w:val="22"/>
                <w:lang w:val="fr-LU" w:eastAsia="fr-LU"/>
              </w:rPr>
              <w:tab/>
            </w:r>
            <w:r w:rsidR="0005412D" w:rsidRPr="007134AF">
              <w:rPr>
                <w:rStyle w:val="Hyperlink"/>
                <w:noProof/>
              </w:rPr>
              <w:t>Utilisation d'un Laptop ou d'un Smartphone</w:t>
            </w:r>
            <w:r w:rsidR="0005412D">
              <w:rPr>
                <w:noProof/>
                <w:webHidden/>
              </w:rPr>
              <w:tab/>
            </w:r>
            <w:r w:rsidR="0005412D">
              <w:rPr>
                <w:noProof/>
                <w:webHidden/>
              </w:rPr>
              <w:fldChar w:fldCharType="begin"/>
            </w:r>
            <w:r w:rsidR="0005412D">
              <w:rPr>
                <w:noProof/>
                <w:webHidden/>
              </w:rPr>
              <w:instrText xml:space="preserve"> PAGEREF _Toc479843824 \h </w:instrText>
            </w:r>
            <w:r w:rsidR="0005412D">
              <w:rPr>
                <w:noProof/>
                <w:webHidden/>
              </w:rPr>
            </w:r>
            <w:r w:rsidR="0005412D">
              <w:rPr>
                <w:noProof/>
                <w:webHidden/>
              </w:rPr>
              <w:fldChar w:fldCharType="separate"/>
            </w:r>
            <w:r w:rsidR="0005412D">
              <w:rPr>
                <w:noProof/>
                <w:webHidden/>
              </w:rPr>
              <w:t>7</w:t>
            </w:r>
            <w:r w:rsidR="0005412D">
              <w:rPr>
                <w:noProof/>
                <w:webHidden/>
              </w:rPr>
              <w:fldChar w:fldCharType="end"/>
            </w:r>
          </w:hyperlink>
        </w:p>
        <w:p w:rsidR="0005412D" w:rsidRDefault="0028128A">
          <w:pPr>
            <w:pStyle w:val="TOC3"/>
            <w:tabs>
              <w:tab w:val="left" w:pos="1320"/>
              <w:tab w:val="right" w:leader="dot" w:pos="9770"/>
            </w:tabs>
            <w:rPr>
              <w:rFonts w:asciiTheme="minorHAnsi" w:eastAsiaTheme="minorEastAsia" w:hAnsiTheme="minorHAnsi" w:cstheme="minorBidi"/>
              <w:i w:val="0"/>
              <w:iCs w:val="0"/>
              <w:noProof/>
              <w:sz w:val="22"/>
              <w:szCs w:val="22"/>
              <w:lang w:val="fr-LU" w:eastAsia="fr-LU"/>
            </w:rPr>
          </w:pPr>
          <w:hyperlink w:anchor="_Toc479843825" w:history="1">
            <w:r w:rsidR="0005412D" w:rsidRPr="007134AF">
              <w:rPr>
                <w:rStyle w:val="Hyperlink"/>
                <w:noProof/>
                <w:lang w:val="fr-LU"/>
              </w:rPr>
              <w:t>6.3.1</w:t>
            </w:r>
            <w:r w:rsidR="0005412D">
              <w:rPr>
                <w:rFonts w:asciiTheme="minorHAnsi" w:eastAsiaTheme="minorEastAsia" w:hAnsiTheme="minorHAnsi" w:cstheme="minorBidi"/>
                <w:i w:val="0"/>
                <w:iCs w:val="0"/>
                <w:noProof/>
                <w:sz w:val="22"/>
                <w:szCs w:val="22"/>
                <w:lang w:val="fr-LU" w:eastAsia="fr-LU"/>
              </w:rPr>
              <w:tab/>
            </w:r>
            <w:r w:rsidR="0005412D" w:rsidRPr="007134AF">
              <w:rPr>
                <w:rStyle w:val="Hyperlink"/>
                <w:noProof/>
                <w:lang w:val="fr-LU"/>
              </w:rPr>
              <w:t>Règles communes d’un Laptop ou d'un Smartphone</w:t>
            </w:r>
            <w:r w:rsidR="0005412D">
              <w:rPr>
                <w:noProof/>
                <w:webHidden/>
              </w:rPr>
              <w:tab/>
            </w:r>
            <w:r w:rsidR="0005412D">
              <w:rPr>
                <w:noProof/>
                <w:webHidden/>
              </w:rPr>
              <w:fldChar w:fldCharType="begin"/>
            </w:r>
            <w:r w:rsidR="0005412D">
              <w:rPr>
                <w:noProof/>
                <w:webHidden/>
              </w:rPr>
              <w:instrText xml:space="preserve"> PAGEREF _Toc479843825 \h </w:instrText>
            </w:r>
            <w:r w:rsidR="0005412D">
              <w:rPr>
                <w:noProof/>
                <w:webHidden/>
              </w:rPr>
            </w:r>
            <w:r w:rsidR="0005412D">
              <w:rPr>
                <w:noProof/>
                <w:webHidden/>
              </w:rPr>
              <w:fldChar w:fldCharType="separate"/>
            </w:r>
            <w:r w:rsidR="0005412D">
              <w:rPr>
                <w:noProof/>
                <w:webHidden/>
              </w:rPr>
              <w:t>7</w:t>
            </w:r>
            <w:r w:rsidR="0005412D">
              <w:rPr>
                <w:noProof/>
                <w:webHidden/>
              </w:rPr>
              <w:fldChar w:fldCharType="end"/>
            </w:r>
          </w:hyperlink>
        </w:p>
        <w:p w:rsidR="0005412D" w:rsidRDefault="0028128A">
          <w:pPr>
            <w:pStyle w:val="TOC3"/>
            <w:tabs>
              <w:tab w:val="left" w:pos="1320"/>
              <w:tab w:val="right" w:leader="dot" w:pos="9770"/>
            </w:tabs>
            <w:rPr>
              <w:rFonts w:asciiTheme="minorHAnsi" w:eastAsiaTheme="minorEastAsia" w:hAnsiTheme="minorHAnsi" w:cstheme="minorBidi"/>
              <w:i w:val="0"/>
              <w:iCs w:val="0"/>
              <w:noProof/>
              <w:sz w:val="22"/>
              <w:szCs w:val="22"/>
              <w:lang w:val="fr-LU" w:eastAsia="fr-LU"/>
            </w:rPr>
          </w:pPr>
          <w:hyperlink w:anchor="_Toc479843826" w:history="1">
            <w:r w:rsidR="0005412D" w:rsidRPr="007134AF">
              <w:rPr>
                <w:rStyle w:val="Hyperlink"/>
                <w:noProof/>
                <w:lang w:val="fr-LU"/>
              </w:rPr>
              <w:t>6.3.2</w:t>
            </w:r>
            <w:r w:rsidR="0005412D">
              <w:rPr>
                <w:rFonts w:asciiTheme="minorHAnsi" w:eastAsiaTheme="minorEastAsia" w:hAnsiTheme="minorHAnsi" w:cstheme="minorBidi"/>
                <w:i w:val="0"/>
                <w:iCs w:val="0"/>
                <w:noProof/>
                <w:sz w:val="22"/>
                <w:szCs w:val="22"/>
                <w:lang w:val="fr-LU" w:eastAsia="fr-LU"/>
              </w:rPr>
              <w:tab/>
            </w:r>
            <w:r w:rsidR="0005412D" w:rsidRPr="007134AF">
              <w:rPr>
                <w:rStyle w:val="Hyperlink"/>
                <w:noProof/>
                <w:lang w:val="fr-LU"/>
              </w:rPr>
              <w:t>Règles spécifiques aux Laptops</w:t>
            </w:r>
            <w:r w:rsidR="0005412D">
              <w:rPr>
                <w:noProof/>
                <w:webHidden/>
              </w:rPr>
              <w:tab/>
            </w:r>
            <w:r w:rsidR="0005412D">
              <w:rPr>
                <w:noProof/>
                <w:webHidden/>
              </w:rPr>
              <w:fldChar w:fldCharType="begin"/>
            </w:r>
            <w:r w:rsidR="0005412D">
              <w:rPr>
                <w:noProof/>
                <w:webHidden/>
              </w:rPr>
              <w:instrText xml:space="preserve"> PAGEREF _Toc479843826 \h </w:instrText>
            </w:r>
            <w:r w:rsidR="0005412D">
              <w:rPr>
                <w:noProof/>
                <w:webHidden/>
              </w:rPr>
            </w:r>
            <w:r w:rsidR="0005412D">
              <w:rPr>
                <w:noProof/>
                <w:webHidden/>
              </w:rPr>
              <w:fldChar w:fldCharType="separate"/>
            </w:r>
            <w:r w:rsidR="0005412D">
              <w:rPr>
                <w:noProof/>
                <w:webHidden/>
              </w:rPr>
              <w:t>7</w:t>
            </w:r>
            <w:r w:rsidR="0005412D">
              <w:rPr>
                <w:noProof/>
                <w:webHidden/>
              </w:rPr>
              <w:fldChar w:fldCharType="end"/>
            </w:r>
          </w:hyperlink>
        </w:p>
        <w:p w:rsidR="0005412D" w:rsidRDefault="0028128A">
          <w:pPr>
            <w:pStyle w:val="TOC3"/>
            <w:tabs>
              <w:tab w:val="left" w:pos="1320"/>
              <w:tab w:val="right" w:leader="dot" w:pos="9770"/>
            </w:tabs>
            <w:rPr>
              <w:rFonts w:asciiTheme="minorHAnsi" w:eastAsiaTheme="minorEastAsia" w:hAnsiTheme="minorHAnsi" w:cstheme="minorBidi"/>
              <w:i w:val="0"/>
              <w:iCs w:val="0"/>
              <w:noProof/>
              <w:sz w:val="22"/>
              <w:szCs w:val="22"/>
              <w:lang w:val="fr-LU" w:eastAsia="fr-LU"/>
            </w:rPr>
          </w:pPr>
          <w:hyperlink w:anchor="_Toc479843827" w:history="1">
            <w:r w:rsidR="0005412D" w:rsidRPr="007134AF">
              <w:rPr>
                <w:rStyle w:val="Hyperlink"/>
                <w:noProof/>
                <w:lang w:val="fr-LU"/>
              </w:rPr>
              <w:t>6.3.3</w:t>
            </w:r>
            <w:r w:rsidR="0005412D">
              <w:rPr>
                <w:rFonts w:asciiTheme="minorHAnsi" w:eastAsiaTheme="minorEastAsia" w:hAnsiTheme="minorHAnsi" w:cstheme="minorBidi"/>
                <w:i w:val="0"/>
                <w:iCs w:val="0"/>
                <w:noProof/>
                <w:sz w:val="22"/>
                <w:szCs w:val="22"/>
                <w:lang w:val="fr-LU" w:eastAsia="fr-LU"/>
              </w:rPr>
              <w:tab/>
            </w:r>
            <w:r w:rsidR="0005412D" w:rsidRPr="007134AF">
              <w:rPr>
                <w:rStyle w:val="Hyperlink"/>
                <w:noProof/>
                <w:lang w:val="fr-LU"/>
              </w:rPr>
              <w:t>Règles spécifiques aux Smartphone</w:t>
            </w:r>
            <w:r w:rsidR="0005412D">
              <w:rPr>
                <w:noProof/>
                <w:webHidden/>
              </w:rPr>
              <w:tab/>
            </w:r>
            <w:r w:rsidR="0005412D">
              <w:rPr>
                <w:noProof/>
                <w:webHidden/>
              </w:rPr>
              <w:fldChar w:fldCharType="begin"/>
            </w:r>
            <w:r w:rsidR="0005412D">
              <w:rPr>
                <w:noProof/>
                <w:webHidden/>
              </w:rPr>
              <w:instrText xml:space="preserve"> PAGEREF _Toc479843827 \h </w:instrText>
            </w:r>
            <w:r w:rsidR="0005412D">
              <w:rPr>
                <w:noProof/>
                <w:webHidden/>
              </w:rPr>
            </w:r>
            <w:r w:rsidR="0005412D">
              <w:rPr>
                <w:noProof/>
                <w:webHidden/>
              </w:rPr>
              <w:fldChar w:fldCharType="separate"/>
            </w:r>
            <w:r w:rsidR="0005412D">
              <w:rPr>
                <w:noProof/>
                <w:webHidden/>
              </w:rPr>
              <w:t>8</w:t>
            </w:r>
            <w:r w:rsidR="0005412D">
              <w:rPr>
                <w:noProof/>
                <w:webHidden/>
              </w:rPr>
              <w:fldChar w:fldCharType="end"/>
            </w:r>
          </w:hyperlink>
        </w:p>
        <w:p w:rsidR="0005412D" w:rsidRDefault="0028128A">
          <w:pPr>
            <w:pStyle w:val="TOC2"/>
            <w:tabs>
              <w:tab w:val="left" w:pos="880"/>
              <w:tab w:val="right" w:leader="dot" w:pos="9770"/>
            </w:tabs>
            <w:rPr>
              <w:rFonts w:asciiTheme="minorHAnsi" w:eastAsiaTheme="minorEastAsia" w:hAnsiTheme="minorHAnsi" w:cstheme="minorBidi"/>
              <w:smallCaps w:val="0"/>
              <w:noProof/>
              <w:sz w:val="22"/>
              <w:szCs w:val="22"/>
              <w:lang w:val="fr-LU" w:eastAsia="fr-LU"/>
            </w:rPr>
          </w:pPr>
          <w:hyperlink w:anchor="_Toc479843828" w:history="1">
            <w:r w:rsidR="0005412D" w:rsidRPr="007134AF">
              <w:rPr>
                <w:rStyle w:val="Hyperlink"/>
                <w:rFonts w:eastAsia="MS Mincho"/>
                <w:noProof/>
              </w:rPr>
              <w:t>6.4</w:t>
            </w:r>
            <w:r w:rsidR="0005412D">
              <w:rPr>
                <w:rFonts w:asciiTheme="minorHAnsi" w:eastAsiaTheme="minorEastAsia" w:hAnsiTheme="minorHAnsi" w:cstheme="minorBidi"/>
                <w:smallCaps w:val="0"/>
                <w:noProof/>
                <w:sz w:val="22"/>
                <w:szCs w:val="22"/>
                <w:lang w:val="fr-LU" w:eastAsia="fr-LU"/>
              </w:rPr>
              <w:tab/>
            </w:r>
            <w:r w:rsidR="0005412D" w:rsidRPr="007134AF">
              <w:rPr>
                <w:rStyle w:val="Hyperlink"/>
                <w:rFonts w:eastAsia="MS Mincho"/>
                <w:noProof/>
              </w:rPr>
              <w:t>Installation de logiciel</w:t>
            </w:r>
            <w:r w:rsidR="0005412D">
              <w:rPr>
                <w:noProof/>
                <w:webHidden/>
              </w:rPr>
              <w:tab/>
            </w:r>
            <w:r w:rsidR="0005412D">
              <w:rPr>
                <w:noProof/>
                <w:webHidden/>
              </w:rPr>
              <w:fldChar w:fldCharType="begin"/>
            </w:r>
            <w:r w:rsidR="0005412D">
              <w:rPr>
                <w:noProof/>
                <w:webHidden/>
              </w:rPr>
              <w:instrText xml:space="preserve"> PAGEREF _Toc479843828 \h </w:instrText>
            </w:r>
            <w:r w:rsidR="0005412D">
              <w:rPr>
                <w:noProof/>
                <w:webHidden/>
              </w:rPr>
            </w:r>
            <w:r w:rsidR="0005412D">
              <w:rPr>
                <w:noProof/>
                <w:webHidden/>
              </w:rPr>
              <w:fldChar w:fldCharType="separate"/>
            </w:r>
            <w:r w:rsidR="0005412D">
              <w:rPr>
                <w:noProof/>
                <w:webHidden/>
              </w:rPr>
              <w:t>8</w:t>
            </w:r>
            <w:r w:rsidR="0005412D">
              <w:rPr>
                <w:noProof/>
                <w:webHidden/>
              </w:rPr>
              <w:fldChar w:fldCharType="end"/>
            </w:r>
          </w:hyperlink>
        </w:p>
        <w:p w:rsidR="0005412D" w:rsidRDefault="0028128A">
          <w:pPr>
            <w:pStyle w:val="TOC2"/>
            <w:tabs>
              <w:tab w:val="left" w:pos="880"/>
              <w:tab w:val="right" w:leader="dot" w:pos="9770"/>
            </w:tabs>
            <w:rPr>
              <w:rFonts w:asciiTheme="minorHAnsi" w:eastAsiaTheme="minorEastAsia" w:hAnsiTheme="minorHAnsi" w:cstheme="minorBidi"/>
              <w:smallCaps w:val="0"/>
              <w:noProof/>
              <w:sz w:val="22"/>
              <w:szCs w:val="22"/>
              <w:lang w:val="fr-LU" w:eastAsia="fr-LU"/>
            </w:rPr>
          </w:pPr>
          <w:hyperlink w:anchor="_Toc479843829" w:history="1">
            <w:r w:rsidR="0005412D" w:rsidRPr="007134AF">
              <w:rPr>
                <w:rStyle w:val="Hyperlink"/>
                <w:noProof/>
              </w:rPr>
              <w:t>6.5</w:t>
            </w:r>
            <w:r w:rsidR="0005412D">
              <w:rPr>
                <w:rFonts w:asciiTheme="minorHAnsi" w:eastAsiaTheme="minorEastAsia" w:hAnsiTheme="minorHAnsi" w:cstheme="minorBidi"/>
                <w:smallCaps w:val="0"/>
                <w:noProof/>
                <w:sz w:val="22"/>
                <w:szCs w:val="22"/>
                <w:lang w:val="fr-LU" w:eastAsia="fr-LU"/>
              </w:rPr>
              <w:tab/>
            </w:r>
            <w:r w:rsidR="0005412D" w:rsidRPr="007134AF">
              <w:rPr>
                <w:rStyle w:val="Hyperlink"/>
                <w:noProof/>
              </w:rPr>
              <w:t>Utilisation de l'accès à distance de la société</w:t>
            </w:r>
            <w:r w:rsidR="0005412D">
              <w:rPr>
                <w:noProof/>
                <w:webHidden/>
              </w:rPr>
              <w:tab/>
            </w:r>
            <w:r w:rsidR="0005412D">
              <w:rPr>
                <w:noProof/>
                <w:webHidden/>
              </w:rPr>
              <w:fldChar w:fldCharType="begin"/>
            </w:r>
            <w:r w:rsidR="0005412D">
              <w:rPr>
                <w:noProof/>
                <w:webHidden/>
              </w:rPr>
              <w:instrText xml:space="preserve"> PAGEREF _Toc479843829 \h </w:instrText>
            </w:r>
            <w:r w:rsidR="0005412D">
              <w:rPr>
                <w:noProof/>
                <w:webHidden/>
              </w:rPr>
            </w:r>
            <w:r w:rsidR="0005412D">
              <w:rPr>
                <w:noProof/>
                <w:webHidden/>
              </w:rPr>
              <w:fldChar w:fldCharType="separate"/>
            </w:r>
            <w:r w:rsidR="0005412D">
              <w:rPr>
                <w:noProof/>
                <w:webHidden/>
              </w:rPr>
              <w:t>8</w:t>
            </w:r>
            <w:r w:rsidR="0005412D">
              <w:rPr>
                <w:noProof/>
                <w:webHidden/>
              </w:rPr>
              <w:fldChar w:fldCharType="end"/>
            </w:r>
          </w:hyperlink>
        </w:p>
        <w:p w:rsidR="0005412D" w:rsidRDefault="0028128A">
          <w:pPr>
            <w:pStyle w:val="TOC1"/>
            <w:tabs>
              <w:tab w:val="left" w:pos="440"/>
              <w:tab w:val="right" w:leader="dot" w:pos="9770"/>
            </w:tabs>
            <w:rPr>
              <w:rFonts w:asciiTheme="minorHAnsi" w:eastAsiaTheme="minorEastAsia" w:hAnsiTheme="minorHAnsi" w:cstheme="minorBidi"/>
              <w:b w:val="0"/>
              <w:bCs w:val="0"/>
              <w:caps w:val="0"/>
              <w:noProof/>
              <w:sz w:val="22"/>
              <w:szCs w:val="22"/>
              <w:lang w:val="fr-LU" w:eastAsia="fr-LU"/>
            </w:rPr>
          </w:pPr>
          <w:hyperlink w:anchor="_Toc479843830" w:history="1">
            <w:r w:rsidR="0005412D" w:rsidRPr="007134AF">
              <w:rPr>
                <w:rStyle w:val="Hyperlink"/>
                <w:noProof/>
              </w:rPr>
              <w:t>7</w:t>
            </w:r>
            <w:r w:rsidR="0005412D">
              <w:rPr>
                <w:rFonts w:asciiTheme="minorHAnsi" w:eastAsiaTheme="minorEastAsia" w:hAnsiTheme="minorHAnsi" w:cstheme="minorBidi"/>
                <w:b w:val="0"/>
                <w:bCs w:val="0"/>
                <w:caps w:val="0"/>
                <w:noProof/>
                <w:sz w:val="22"/>
                <w:szCs w:val="22"/>
                <w:lang w:val="fr-LU" w:eastAsia="fr-LU"/>
              </w:rPr>
              <w:tab/>
            </w:r>
            <w:r w:rsidR="0005412D" w:rsidRPr="007134AF">
              <w:rPr>
                <w:rStyle w:val="Hyperlink"/>
                <w:noProof/>
              </w:rPr>
              <w:t>Usage des services Internet (Web)</w:t>
            </w:r>
            <w:r w:rsidR="0005412D">
              <w:rPr>
                <w:noProof/>
                <w:webHidden/>
              </w:rPr>
              <w:tab/>
            </w:r>
            <w:r w:rsidR="0005412D">
              <w:rPr>
                <w:noProof/>
                <w:webHidden/>
              </w:rPr>
              <w:fldChar w:fldCharType="begin"/>
            </w:r>
            <w:r w:rsidR="0005412D">
              <w:rPr>
                <w:noProof/>
                <w:webHidden/>
              </w:rPr>
              <w:instrText xml:space="preserve"> PAGEREF _Toc479843830 \h </w:instrText>
            </w:r>
            <w:r w:rsidR="0005412D">
              <w:rPr>
                <w:noProof/>
                <w:webHidden/>
              </w:rPr>
            </w:r>
            <w:r w:rsidR="0005412D">
              <w:rPr>
                <w:noProof/>
                <w:webHidden/>
              </w:rPr>
              <w:fldChar w:fldCharType="separate"/>
            </w:r>
            <w:r w:rsidR="0005412D">
              <w:rPr>
                <w:noProof/>
                <w:webHidden/>
              </w:rPr>
              <w:t>9</w:t>
            </w:r>
            <w:r w:rsidR="0005412D">
              <w:rPr>
                <w:noProof/>
                <w:webHidden/>
              </w:rPr>
              <w:fldChar w:fldCharType="end"/>
            </w:r>
          </w:hyperlink>
        </w:p>
        <w:p w:rsidR="0005412D" w:rsidRDefault="0028128A">
          <w:pPr>
            <w:pStyle w:val="TOC1"/>
            <w:tabs>
              <w:tab w:val="left" w:pos="440"/>
              <w:tab w:val="right" w:leader="dot" w:pos="9770"/>
            </w:tabs>
            <w:rPr>
              <w:rFonts w:asciiTheme="minorHAnsi" w:eastAsiaTheme="minorEastAsia" w:hAnsiTheme="minorHAnsi" w:cstheme="minorBidi"/>
              <w:b w:val="0"/>
              <w:bCs w:val="0"/>
              <w:caps w:val="0"/>
              <w:noProof/>
              <w:sz w:val="22"/>
              <w:szCs w:val="22"/>
              <w:lang w:val="fr-LU" w:eastAsia="fr-LU"/>
            </w:rPr>
          </w:pPr>
          <w:hyperlink w:anchor="_Toc479843831" w:history="1">
            <w:r w:rsidR="0005412D" w:rsidRPr="007134AF">
              <w:rPr>
                <w:rStyle w:val="Hyperlink"/>
                <w:noProof/>
              </w:rPr>
              <w:t>8</w:t>
            </w:r>
            <w:r w:rsidR="0005412D">
              <w:rPr>
                <w:rFonts w:asciiTheme="minorHAnsi" w:eastAsiaTheme="minorEastAsia" w:hAnsiTheme="minorHAnsi" w:cstheme="minorBidi"/>
                <w:b w:val="0"/>
                <w:bCs w:val="0"/>
                <w:caps w:val="0"/>
                <w:noProof/>
                <w:sz w:val="22"/>
                <w:szCs w:val="22"/>
                <w:lang w:val="fr-LU" w:eastAsia="fr-LU"/>
              </w:rPr>
              <w:tab/>
            </w:r>
            <w:r w:rsidR="0005412D" w:rsidRPr="007134AF">
              <w:rPr>
                <w:rStyle w:val="Hyperlink"/>
                <w:noProof/>
              </w:rPr>
              <w:t>Gestion des emails</w:t>
            </w:r>
            <w:r w:rsidR="0005412D">
              <w:rPr>
                <w:noProof/>
                <w:webHidden/>
              </w:rPr>
              <w:tab/>
            </w:r>
            <w:r w:rsidR="0005412D">
              <w:rPr>
                <w:noProof/>
                <w:webHidden/>
              </w:rPr>
              <w:fldChar w:fldCharType="begin"/>
            </w:r>
            <w:r w:rsidR="0005412D">
              <w:rPr>
                <w:noProof/>
                <w:webHidden/>
              </w:rPr>
              <w:instrText xml:space="preserve"> PAGEREF _Toc479843831 \h </w:instrText>
            </w:r>
            <w:r w:rsidR="0005412D">
              <w:rPr>
                <w:noProof/>
                <w:webHidden/>
              </w:rPr>
            </w:r>
            <w:r w:rsidR="0005412D">
              <w:rPr>
                <w:noProof/>
                <w:webHidden/>
              </w:rPr>
              <w:fldChar w:fldCharType="separate"/>
            </w:r>
            <w:r w:rsidR="0005412D">
              <w:rPr>
                <w:noProof/>
                <w:webHidden/>
              </w:rPr>
              <w:t>9</w:t>
            </w:r>
            <w:r w:rsidR="0005412D">
              <w:rPr>
                <w:noProof/>
                <w:webHidden/>
              </w:rPr>
              <w:fldChar w:fldCharType="end"/>
            </w:r>
          </w:hyperlink>
        </w:p>
        <w:p w:rsidR="0005412D" w:rsidRDefault="0028128A">
          <w:pPr>
            <w:pStyle w:val="TOC2"/>
            <w:tabs>
              <w:tab w:val="left" w:pos="880"/>
              <w:tab w:val="right" w:leader="dot" w:pos="9770"/>
            </w:tabs>
            <w:rPr>
              <w:rFonts w:asciiTheme="minorHAnsi" w:eastAsiaTheme="minorEastAsia" w:hAnsiTheme="minorHAnsi" w:cstheme="minorBidi"/>
              <w:smallCaps w:val="0"/>
              <w:noProof/>
              <w:sz w:val="22"/>
              <w:szCs w:val="22"/>
              <w:lang w:val="fr-LU" w:eastAsia="fr-LU"/>
            </w:rPr>
          </w:pPr>
          <w:hyperlink w:anchor="_Toc479843832" w:history="1">
            <w:r w:rsidR="0005412D" w:rsidRPr="007134AF">
              <w:rPr>
                <w:rStyle w:val="Hyperlink"/>
                <w:noProof/>
              </w:rPr>
              <w:t>8.1</w:t>
            </w:r>
            <w:r w:rsidR="0005412D">
              <w:rPr>
                <w:rFonts w:asciiTheme="minorHAnsi" w:eastAsiaTheme="minorEastAsia" w:hAnsiTheme="minorHAnsi" w:cstheme="minorBidi"/>
                <w:smallCaps w:val="0"/>
                <w:noProof/>
                <w:sz w:val="22"/>
                <w:szCs w:val="22"/>
                <w:lang w:val="fr-LU" w:eastAsia="fr-LU"/>
              </w:rPr>
              <w:tab/>
            </w:r>
            <w:r w:rsidR="0005412D" w:rsidRPr="007134AF">
              <w:rPr>
                <w:rStyle w:val="Hyperlink"/>
                <w:noProof/>
              </w:rPr>
              <w:t>Création d'un compte</w:t>
            </w:r>
            <w:r w:rsidR="0005412D">
              <w:rPr>
                <w:noProof/>
                <w:webHidden/>
              </w:rPr>
              <w:tab/>
            </w:r>
            <w:r w:rsidR="0005412D">
              <w:rPr>
                <w:noProof/>
                <w:webHidden/>
              </w:rPr>
              <w:fldChar w:fldCharType="begin"/>
            </w:r>
            <w:r w:rsidR="0005412D">
              <w:rPr>
                <w:noProof/>
                <w:webHidden/>
              </w:rPr>
              <w:instrText xml:space="preserve"> PAGEREF _Toc479843832 \h </w:instrText>
            </w:r>
            <w:r w:rsidR="0005412D">
              <w:rPr>
                <w:noProof/>
                <w:webHidden/>
              </w:rPr>
            </w:r>
            <w:r w:rsidR="0005412D">
              <w:rPr>
                <w:noProof/>
                <w:webHidden/>
              </w:rPr>
              <w:fldChar w:fldCharType="separate"/>
            </w:r>
            <w:r w:rsidR="0005412D">
              <w:rPr>
                <w:noProof/>
                <w:webHidden/>
              </w:rPr>
              <w:t>9</w:t>
            </w:r>
            <w:r w:rsidR="0005412D">
              <w:rPr>
                <w:noProof/>
                <w:webHidden/>
              </w:rPr>
              <w:fldChar w:fldCharType="end"/>
            </w:r>
          </w:hyperlink>
        </w:p>
        <w:p w:rsidR="0005412D" w:rsidRDefault="0028128A">
          <w:pPr>
            <w:pStyle w:val="TOC2"/>
            <w:tabs>
              <w:tab w:val="left" w:pos="880"/>
              <w:tab w:val="right" w:leader="dot" w:pos="9770"/>
            </w:tabs>
            <w:rPr>
              <w:rFonts w:asciiTheme="minorHAnsi" w:eastAsiaTheme="minorEastAsia" w:hAnsiTheme="minorHAnsi" w:cstheme="minorBidi"/>
              <w:smallCaps w:val="0"/>
              <w:noProof/>
              <w:sz w:val="22"/>
              <w:szCs w:val="22"/>
              <w:lang w:val="fr-LU" w:eastAsia="fr-LU"/>
            </w:rPr>
          </w:pPr>
          <w:hyperlink w:anchor="_Toc479843833" w:history="1">
            <w:r w:rsidR="0005412D" w:rsidRPr="007134AF">
              <w:rPr>
                <w:rStyle w:val="Hyperlink"/>
                <w:noProof/>
              </w:rPr>
              <w:t>8.2</w:t>
            </w:r>
            <w:r w:rsidR="0005412D">
              <w:rPr>
                <w:rFonts w:asciiTheme="minorHAnsi" w:eastAsiaTheme="minorEastAsia" w:hAnsiTheme="minorHAnsi" w:cstheme="minorBidi"/>
                <w:smallCaps w:val="0"/>
                <w:noProof/>
                <w:sz w:val="22"/>
                <w:szCs w:val="22"/>
                <w:lang w:val="fr-LU" w:eastAsia="fr-LU"/>
              </w:rPr>
              <w:tab/>
            </w:r>
            <w:r w:rsidR="0005412D" w:rsidRPr="007134AF">
              <w:rPr>
                <w:rStyle w:val="Hyperlink"/>
                <w:noProof/>
              </w:rPr>
              <w:t>Utilisation du courrier électronique</w:t>
            </w:r>
            <w:r w:rsidR="0005412D">
              <w:rPr>
                <w:noProof/>
                <w:webHidden/>
              </w:rPr>
              <w:tab/>
            </w:r>
            <w:r w:rsidR="0005412D">
              <w:rPr>
                <w:noProof/>
                <w:webHidden/>
              </w:rPr>
              <w:fldChar w:fldCharType="begin"/>
            </w:r>
            <w:r w:rsidR="0005412D">
              <w:rPr>
                <w:noProof/>
                <w:webHidden/>
              </w:rPr>
              <w:instrText xml:space="preserve"> PAGEREF _Toc479843833 \h </w:instrText>
            </w:r>
            <w:r w:rsidR="0005412D">
              <w:rPr>
                <w:noProof/>
                <w:webHidden/>
              </w:rPr>
            </w:r>
            <w:r w:rsidR="0005412D">
              <w:rPr>
                <w:noProof/>
                <w:webHidden/>
              </w:rPr>
              <w:fldChar w:fldCharType="separate"/>
            </w:r>
            <w:r w:rsidR="0005412D">
              <w:rPr>
                <w:noProof/>
                <w:webHidden/>
              </w:rPr>
              <w:t>9</w:t>
            </w:r>
            <w:r w:rsidR="0005412D">
              <w:rPr>
                <w:noProof/>
                <w:webHidden/>
              </w:rPr>
              <w:fldChar w:fldCharType="end"/>
            </w:r>
          </w:hyperlink>
        </w:p>
        <w:p w:rsidR="0005412D" w:rsidRDefault="0028128A">
          <w:pPr>
            <w:pStyle w:val="TOC2"/>
            <w:tabs>
              <w:tab w:val="left" w:pos="880"/>
              <w:tab w:val="right" w:leader="dot" w:pos="9770"/>
            </w:tabs>
            <w:rPr>
              <w:rFonts w:asciiTheme="minorHAnsi" w:eastAsiaTheme="minorEastAsia" w:hAnsiTheme="minorHAnsi" w:cstheme="minorBidi"/>
              <w:smallCaps w:val="0"/>
              <w:noProof/>
              <w:sz w:val="22"/>
              <w:szCs w:val="22"/>
              <w:lang w:val="fr-LU" w:eastAsia="fr-LU"/>
            </w:rPr>
          </w:pPr>
          <w:hyperlink w:anchor="_Toc479843834" w:history="1">
            <w:r w:rsidR="0005412D" w:rsidRPr="007134AF">
              <w:rPr>
                <w:rStyle w:val="Hyperlink"/>
                <w:noProof/>
              </w:rPr>
              <w:t>8.3</w:t>
            </w:r>
            <w:r w:rsidR="0005412D">
              <w:rPr>
                <w:rFonts w:asciiTheme="minorHAnsi" w:eastAsiaTheme="minorEastAsia" w:hAnsiTheme="minorHAnsi" w:cstheme="minorBidi"/>
                <w:smallCaps w:val="0"/>
                <w:noProof/>
                <w:sz w:val="22"/>
                <w:szCs w:val="22"/>
                <w:lang w:val="fr-LU" w:eastAsia="fr-LU"/>
              </w:rPr>
              <w:tab/>
            </w:r>
            <w:r w:rsidR="0005412D" w:rsidRPr="007134AF">
              <w:rPr>
                <w:rStyle w:val="Hyperlink"/>
                <w:noProof/>
              </w:rPr>
              <w:t>Prérogatives à l’envoi d’email</w:t>
            </w:r>
            <w:r w:rsidR="0005412D">
              <w:rPr>
                <w:noProof/>
                <w:webHidden/>
              </w:rPr>
              <w:tab/>
            </w:r>
            <w:r w:rsidR="0005412D">
              <w:rPr>
                <w:noProof/>
                <w:webHidden/>
              </w:rPr>
              <w:fldChar w:fldCharType="begin"/>
            </w:r>
            <w:r w:rsidR="0005412D">
              <w:rPr>
                <w:noProof/>
                <w:webHidden/>
              </w:rPr>
              <w:instrText xml:space="preserve"> PAGEREF _Toc479843834 \h </w:instrText>
            </w:r>
            <w:r w:rsidR="0005412D">
              <w:rPr>
                <w:noProof/>
                <w:webHidden/>
              </w:rPr>
            </w:r>
            <w:r w:rsidR="0005412D">
              <w:rPr>
                <w:noProof/>
                <w:webHidden/>
              </w:rPr>
              <w:fldChar w:fldCharType="separate"/>
            </w:r>
            <w:r w:rsidR="0005412D">
              <w:rPr>
                <w:noProof/>
                <w:webHidden/>
              </w:rPr>
              <w:t>10</w:t>
            </w:r>
            <w:r w:rsidR="0005412D">
              <w:rPr>
                <w:noProof/>
                <w:webHidden/>
              </w:rPr>
              <w:fldChar w:fldCharType="end"/>
            </w:r>
          </w:hyperlink>
        </w:p>
        <w:p w:rsidR="0005412D" w:rsidRDefault="0028128A">
          <w:pPr>
            <w:pStyle w:val="TOC2"/>
            <w:tabs>
              <w:tab w:val="left" w:pos="880"/>
              <w:tab w:val="right" w:leader="dot" w:pos="9770"/>
            </w:tabs>
            <w:rPr>
              <w:rFonts w:asciiTheme="minorHAnsi" w:eastAsiaTheme="minorEastAsia" w:hAnsiTheme="minorHAnsi" w:cstheme="minorBidi"/>
              <w:smallCaps w:val="0"/>
              <w:noProof/>
              <w:sz w:val="22"/>
              <w:szCs w:val="22"/>
              <w:lang w:val="fr-LU" w:eastAsia="fr-LU"/>
            </w:rPr>
          </w:pPr>
          <w:hyperlink w:anchor="_Toc479843835" w:history="1">
            <w:r w:rsidR="0005412D" w:rsidRPr="007134AF">
              <w:rPr>
                <w:rStyle w:val="Hyperlink"/>
                <w:noProof/>
              </w:rPr>
              <w:t>8.4</w:t>
            </w:r>
            <w:r w:rsidR="0005412D">
              <w:rPr>
                <w:rFonts w:asciiTheme="minorHAnsi" w:eastAsiaTheme="minorEastAsia" w:hAnsiTheme="minorHAnsi" w:cstheme="minorBidi"/>
                <w:smallCaps w:val="0"/>
                <w:noProof/>
                <w:sz w:val="22"/>
                <w:szCs w:val="22"/>
                <w:lang w:val="fr-LU" w:eastAsia="fr-LU"/>
              </w:rPr>
              <w:tab/>
            </w:r>
            <w:r w:rsidR="0005412D" w:rsidRPr="007134AF">
              <w:rPr>
                <w:rStyle w:val="Hyperlink"/>
                <w:noProof/>
              </w:rPr>
              <w:t>Sauvegarde des emails</w:t>
            </w:r>
            <w:r w:rsidR="0005412D">
              <w:rPr>
                <w:noProof/>
                <w:webHidden/>
              </w:rPr>
              <w:tab/>
            </w:r>
            <w:r w:rsidR="0005412D">
              <w:rPr>
                <w:noProof/>
                <w:webHidden/>
              </w:rPr>
              <w:fldChar w:fldCharType="begin"/>
            </w:r>
            <w:r w:rsidR="0005412D">
              <w:rPr>
                <w:noProof/>
                <w:webHidden/>
              </w:rPr>
              <w:instrText xml:space="preserve"> PAGEREF _Toc479843835 \h </w:instrText>
            </w:r>
            <w:r w:rsidR="0005412D">
              <w:rPr>
                <w:noProof/>
                <w:webHidden/>
              </w:rPr>
            </w:r>
            <w:r w:rsidR="0005412D">
              <w:rPr>
                <w:noProof/>
                <w:webHidden/>
              </w:rPr>
              <w:fldChar w:fldCharType="separate"/>
            </w:r>
            <w:r w:rsidR="0005412D">
              <w:rPr>
                <w:noProof/>
                <w:webHidden/>
              </w:rPr>
              <w:t>10</w:t>
            </w:r>
            <w:r w:rsidR="0005412D">
              <w:rPr>
                <w:noProof/>
                <w:webHidden/>
              </w:rPr>
              <w:fldChar w:fldCharType="end"/>
            </w:r>
          </w:hyperlink>
        </w:p>
        <w:p w:rsidR="0005412D" w:rsidRDefault="0028128A">
          <w:pPr>
            <w:pStyle w:val="TOC2"/>
            <w:tabs>
              <w:tab w:val="left" w:pos="880"/>
              <w:tab w:val="right" w:leader="dot" w:pos="9770"/>
            </w:tabs>
            <w:rPr>
              <w:rFonts w:asciiTheme="minorHAnsi" w:eastAsiaTheme="minorEastAsia" w:hAnsiTheme="minorHAnsi" w:cstheme="minorBidi"/>
              <w:smallCaps w:val="0"/>
              <w:noProof/>
              <w:sz w:val="22"/>
              <w:szCs w:val="22"/>
              <w:lang w:val="fr-LU" w:eastAsia="fr-LU"/>
            </w:rPr>
          </w:pPr>
          <w:hyperlink w:anchor="_Toc479843836" w:history="1">
            <w:r w:rsidR="0005412D" w:rsidRPr="007134AF">
              <w:rPr>
                <w:rStyle w:val="Hyperlink"/>
                <w:noProof/>
              </w:rPr>
              <w:t>8.5</w:t>
            </w:r>
            <w:r w:rsidR="0005412D">
              <w:rPr>
                <w:rFonts w:asciiTheme="minorHAnsi" w:eastAsiaTheme="minorEastAsia" w:hAnsiTheme="minorHAnsi" w:cstheme="minorBidi"/>
                <w:smallCaps w:val="0"/>
                <w:noProof/>
                <w:sz w:val="22"/>
                <w:szCs w:val="22"/>
                <w:lang w:val="fr-LU" w:eastAsia="fr-LU"/>
              </w:rPr>
              <w:tab/>
            </w:r>
            <w:r w:rsidR="0005412D" w:rsidRPr="007134AF">
              <w:rPr>
                <w:rStyle w:val="Hyperlink"/>
                <w:noProof/>
              </w:rPr>
              <w:t>Effacement des emails volumineux non professionnels</w:t>
            </w:r>
            <w:r w:rsidR="0005412D">
              <w:rPr>
                <w:noProof/>
                <w:webHidden/>
              </w:rPr>
              <w:tab/>
            </w:r>
            <w:r w:rsidR="0005412D">
              <w:rPr>
                <w:noProof/>
                <w:webHidden/>
              </w:rPr>
              <w:fldChar w:fldCharType="begin"/>
            </w:r>
            <w:r w:rsidR="0005412D">
              <w:rPr>
                <w:noProof/>
                <w:webHidden/>
              </w:rPr>
              <w:instrText xml:space="preserve"> PAGEREF _Toc479843836 \h </w:instrText>
            </w:r>
            <w:r w:rsidR="0005412D">
              <w:rPr>
                <w:noProof/>
                <w:webHidden/>
              </w:rPr>
            </w:r>
            <w:r w:rsidR="0005412D">
              <w:rPr>
                <w:noProof/>
                <w:webHidden/>
              </w:rPr>
              <w:fldChar w:fldCharType="separate"/>
            </w:r>
            <w:r w:rsidR="0005412D">
              <w:rPr>
                <w:noProof/>
                <w:webHidden/>
              </w:rPr>
              <w:t>10</w:t>
            </w:r>
            <w:r w:rsidR="0005412D">
              <w:rPr>
                <w:noProof/>
                <w:webHidden/>
              </w:rPr>
              <w:fldChar w:fldCharType="end"/>
            </w:r>
          </w:hyperlink>
        </w:p>
        <w:p w:rsidR="0005412D" w:rsidRDefault="0028128A">
          <w:pPr>
            <w:pStyle w:val="TOC2"/>
            <w:tabs>
              <w:tab w:val="left" w:pos="880"/>
              <w:tab w:val="right" w:leader="dot" w:pos="9770"/>
            </w:tabs>
            <w:rPr>
              <w:rFonts w:asciiTheme="minorHAnsi" w:eastAsiaTheme="minorEastAsia" w:hAnsiTheme="minorHAnsi" w:cstheme="minorBidi"/>
              <w:smallCaps w:val="0"/>
              <w:noProof/>
              <w:sz w:val="22"/>
              <w:szCs w:val="22"/>
              <w:lang w:val="fr-LU" w:eastAsia="fr-LU"/>
            </w:rPr>
          </w:pPr>
          <w:hyperlink w:anchor="_Toc479843837" w:history="1">
            <w:r w:rsidR="0005412D" w:rsidRPr="007134AF">
              <w:rPr>
                <w:rStyle w:val="Hyperlink"/>
                <w:noProof/>
              </w:rPr>
              <w:t>8.6</w:t>
            </w:r>
            <w:r w:rsidR="0005412D">
              <w:rPr>
                <w:rFonts w:asciiTheme="minorHAnsi" w:eastAsiaTheme="minorEastAsia" w:hAnsiTheme="minorHAnsi" w:cstheme="minorBidi"/>
                <w:smallCaps w:val="0"/>
                <w:noProof/>
                <w:sz w:val="22"/>
                <w:szCs w:val="22"/>
                <w:lang w:val="fr-LU" w:eastAsia="fr-LU"/>
              </w:rPr>
              <w:tab/>
            </w:r>
            <w:r w:rsidR="0005412D" w:rsidRPr="007134AF">
              <w:rPr>
                <w:rStyle w:val="Hyperlink"/>
                <w:noProof/>
              </w:rPr>
              <w:t>Utilisation défendue des emails</w:t>
            </w:r>
            <w:r w:rsidR="0005412D">
              <w:rPr>
                <w:noProof/>
                <w:webHidden/>
              </w:rPr>
              <w:tab/>
            </w:r>
            <w:r w:rsidR="0005412D">
              <w:rPr>
                <w:noProof/>
                <w:webHidden/>
              </w:rPr>
              <w:fldChar w:fldCharType="begin"/>
            </w:r>
            <w:r w:rsidR="0005412D">
              <w:rPr>
                <w:noProof/>
                <w:webHidden/>
              </w:rPr>
              <w:instrText xml:space="preserve"> PAGEREF _Toc479843837 \h </w:instrText>
            </w:r>
            <w:r w:rsidR="0005412D">
              <w:rPr>
                <w:noProof/>
                <w:webHidden/>
              </w:rPr>
            </w:r>
            <w:r w:rsidR="0005412D">
              <w:rPr>
                <w:noProof/>
                <w:webHidden/>
              </w:rPr>
              <w:fldChar w:fldCharType="separate"/>
            </w:r>
            <w:r w:rsidR="0005412D">
              <w:rPr>
                <w:noProof/>
                <w:webHidden/>
              </w:rPr>
              <w:t>11</w:t>
            </w:r>
            <w:r w:rsidR="0005412D">
              <w:rPr>
                <w:noProof/>
                <w:webHidden/>
              </w:rPr>
              <w:fldChar w:fldCharType="end"/>
            </w:r>
          </w:hyperlink>
        </w:p>
        <w:p w:rsidR="0005412D" w:rsidRDefault="0028128A">
          <w:pPr>
            <w:pStyle w:val="TOC2"/>
            <w:tabs>
              <w:tab w:val="left" w:pos="880"/>
              <w:tab w:val="right" w:leader="dot" w:pos="9770"/>
            </w:tabs>
            <w:rPr>
              <w:rFonts w:asciiTheme="minorHAnsi" w:eastAsiaTheme="minorEastAsia" w:hAnsiTheme="minorHAnsi" w:cstheme="minorBidi"/>
              <w:smallCaps w:val="0"/>
              <w:noProof/>
              <w:sz w:val="22"/>
              <w:szCs w:val="22"/>
              <w:lang w:val="fr-LU" w:eastAsia="fr-LU"/>
            </w:rPr>
          </w:pPr>
          <w:hyperlink w:anchor="_Toc479843838" w:history="1">
            <w:r w:rsidR="0005412D" w:rsidRPr="007134AF">
              <w:rPr>
                <w:rStyle w:val="Hyperlink"/>
                <w:noProof/>
              </w:rPr>
              <w:t>8.7</w:t>
            </w:r>
            <w:r w:rsidR="0005412D">
              <w:rPr>
                <w:rFonts w:asciiTheme="minorHAnsi" w:eastAsiaTheme="minorEastAsia" w:hAnsiTheme="minorHAnsi" w:cstheme="minorBidi"/>
                <w:smallCaps w:val="0"/>
                <w:noProof/>
                <w:sz w:val="22"/>
                <w:szCs w:val="22"/>
                <w:lang w:val="fr-LU" w:eastAsia="fr-LU"/>
              </w:rPr>
              <w:tab/>
            </w:r>
            <w:r w:rsidR="0005412D" w:rsidRPr="007134AF">
              <w:rPr>
                <w:rStyle w:val="Hyperlink"/>
                <w:noProof/>
              </w:rPr>
              <w:t>Utilisation de la signature électronique</w:t>
            </w:r>
            <w:r w:rsidR="0005412D">
              <w:rPr>
                <w:noProof/>
                <w:webHidden/>
              </w:rPr>
              <w:tab/>
            </w:r>
            <w:r w:rsidR="0005412D">
              <w:rPr>
                <w:noProof/>
                <w:webHidden/>
              </w:rPr>
              <w:fldChar w:fldCharType="begin"/>
            </w:r>
            <w:r w:rsidR="0005412D">
              <w:rPr>
                <w:noProof/>
                <w:webHidden/>
              </w:rPr>
              <w:instrText xml:space="preserve"> PAGEREF _Toc479843838 \h </w:instrText>
            </w:r>
            <w:r w:rsidR="0005412D">
              <w:rPr>
                <w:noProof/>
                <w:webHidden/>
              </w:rPr>
            </w:r>
            <w:r w:rsidR="0005412D">
              <w:rPr>
                <w:noProof/>
                <w:webHidden/>
              </w:rPr>
              <w:fldChar w:fldCharType="separate"/>
            </w:r>
            <w:r w:rsidR="0005412D">
              <w:rPr>
                <w:noProof/>
                <w:webHidden/>
              </w:rPr>
              <w:t>11</w:t>
            </w:r>
            <w:r w:rsidR="0005412D">
              <w:rPr>
                <w:noProof/>
                <w:webHidden/>
              </w:rPr>
              <w:fldChar w:fldCharType="end"/>
            </w:r>
          </w:hyperlink>
        </w:p>
        <w:p w:rsidR="0005412D" w:rsidRDefault="0028128A">
          <w:pPr>
            <w:pStyle w:val="TOC2"/>
            <w:tabs>
              <w:tab w:val="left" w:pos="880"/>
              <w:tab w:val="right" w:leader="dot" w:pos="9770"/>
            </w:tabs>
            <w:rPr>
              <w:rFonts w:asciiTheme="minorHAnsi" w:eastAsiaTheme="minorEastAsia" w:hAnsiTheme="minorHAnsi" w:cstheme="minorBidi"/>
              <w:smallCaps w:val="0"/>
              <w:noProof/>
              <w:sz w:val="22"/>
              <w:szCs w:val="22"/>
              <w:lang w:val="fr-LU" w:eastAsia="fr-LU"/>
            </w:rPr>
          </w:pPr>
          <w:hyperlink w:anchor="_Toc479843839" w:history="1">
            <w:r w:rsidR="0005412D" w:rsidRPr="007134AF">
              <w:rPr>
                <w:rStyle w:val="Hyperlink"/>
                <w:noProof/>
              </w:rPr>
              <w:t>8.8</w:t>
            </w:r>
            <w:r w:rsidR="0005412D">
              <w:rPr>
                <w:rFonts w:asciiTheme="minorHAnsi" w:eastAsiaTheme="minorEastAsia" w:hAnsiTheme="minorHAnsi" w:cstheme="minorBidi"/>
                <w:smallCaps w:val="0"/>
                <w:noProof/>
                <w:sz w:val="22"/>
                <w:szCs w:val="22"/>
                <w:lang w:val="fr-LU" w:eastAsia="fr-LU"/>
              </w:rPr>
              <w:tab/>
            </w:r>
            <w:r w:rsidR="0005412D" w:rsidRPr="007134AF">
              <w:rPr>
                <w:rStyle w:val="Hyperlink"/>
                <w:noProof/>
              </w:rPr>
              <w:t>Utilisation du chiffrement</w:t>
            </w:r>
            <w:r w:rsidR="0005412D">
              <w:rPr>
                <w:noProof/>
                <w:webHidden/>
              </w:rPr>
              <w:tab/>
            </w:r>
            <w:r w:rsidR="0005412D">
              <w:rPr>
                <w:noProof/>
                <w:webHidden/>
              </w:rPr>
              <w:fldChar w:fldCharType="begin"/>
            </w:r>
            <w:r w:rsidR="0005412D">
              <w:rPr>
                <w:noProof/>
                <w:webHidden/>
              </w:rPr>
              <w:instrText xml:space="preserve"> PAGEREF _Toc479843839 \h </w:instrText>
            </w:r>
            <w:r w:rsidR="0005412D">
              <w:rPr>
                <w:noProof/>
                <w:webHidden/>
              </w:rPr>
            </w:r>
            <w:r w:rsidR="0005412D">
              <w:rPr>
                <w:noProof/>
                <w:webHidden/>
              </w:rPr>
              <w:fldChar w:fldCharType="separate"/>
            </w:r>
            <w:r w:rsidR="0005412D">
              <w:rPr>
                <w:noProof/>
                <w:webHidden/>
              </w:rPr>
              <w:t>11</w:t>
            </w:r>
            <w:r w:rsidR="0005412D">
              <w:rPr>
                <w:noProof/>
                <w:webHidden/>
              </w:rPr>
              <w:fldChar w:fldCharType="end"/>
            </w:r>
          </w:hyperlink>
        </w:p>
        <w:p w:rsidR="0005412D" w:rsidRDefault="0028128A">
          <w:pPr>
            <w:pStyle w:val="TOC2"/>
            <w:tabs>
              <w:tab w:val="left" w:pos="880"/>
              <w:tab w:val="right" w:leader="dot" w:pos="9770"/>
            </w:tabs>
            <w:rPr>
              <w:rFonts w:asciiTheme="minorHAnsi" w:eastAsiaTheme="minorEastAsia" w:hAnsiTheme="minorHAnsi" w:cstheme="minorBidi"/>
              <w:smallCaps w:val="0"/>
              <w:noProof/>
              <w:sz w:val="22"/>
              <w:szCs w:val="22"/>
              <w:lang w:val="fr-LU" w:eastAsia="fr-LU"/>
            </w:rPr>
          </w:pPr>
          <w:hyperlink w:anchor="_Toc479843840" w:history="1">
            <w:r w:rsidR="0005412D" w:rsidRPr="007134AF">
              <w:rPr>
                <w:rStyle w:val="Hyperlink"/>
                <w:noProof/>
              </w:rPr>
              <w:t>8.9</w:t>
            </w:r>
            <w:r w:rsidR="0005412D">
              <w:rPr>
                <w:rFonts w:asciiTheme="minorHAnsi" w:eastAsiaTheme="minorEastAsia" w:hAnsiTheme="minorHAnsi" w:cstheme="minorBidi"/>
                <w:smallCaps w:val="0"/>
                <w:noProof/>
                <w:sz w:val="22"/>
                <w:szCs w:val="22"/>
                <w:lang w:val="fr-LU" w:eastAsia="fr-LU"/>
              </w:rPr>
              <w:tab/>
            </w:r>
            <w:r w:rsidR="0005412D" w:rsidRPr="007134AF">
              <w:rPr>
                <w:rStyle w:val="Hyperlink"/>
                <w:noProof/>
              </w:rPr>
              <w:t>Sécurité et événements de sécurité</w:t>
            </w:r>
            <w:r w:rsidR="0005412D">
              <w:rPr>
                <w:noProof/>
                <w:webHidden/>
              </w:rPr>
              <w:tab/>
            </w:r>
            <w:r w:rsidR="0005412D">
              <w:rPr>
                <w:noProof/>
                <w:webHidden/>
              </w:rPr>
              <w:fldChar w:fldCharType="begin"/>
            </w:r>
            <w:r w:rsidR="0005412D">
              <w:rPr>
                <w:noProof/>
                <w:webHidden/>
              </w:rPr>
              <w:instrText xml:space="preserve"> PAGEREF _Toc479843840 \h </w:instrText>
            </w:r>
            <w:r w:rsidR="0005412D">
              <w:rPr>
                <w:noProof/>
                <w:webHidden/>
              </w:rPr>
            </w:r>
            <w:r w:rsidR="0005412D">
              <w:rPr>
                <w:noProof/>
                <w:webHidden/>
              </w:rPr>
              <w:fldChar w:fldCharType="separate"/>
            </w:r>
            <w:r w:rsidR="0005412D">
              <w:rPr>
                <w:noProof/>
                <w:webHidden/>
              </w:rPr>
              <w:t>11</w:t>
            </w:r>
            <w:r w:rsidR="0005412D">
              <w:rPr>
                <w:noProof/>
                <w:webHidden/>
              </w:rPr>
              <w:fldChar w:fldCharType="end"/>
            </w:r>
          </w:hyperlink>
        </w:p>
        <w:p w:rsidR="0005412D" w:rsidRDefault="0028128A">
          <w:pPr>
            <w:pStyle w:val="TOC2"/>
            <w:tabs>
              <w:tab w:val="left" w:pos="880"/>
              <w:tab w:val="right" w:leader="dot" w:pos="9770"/>
            </w:tabs>
            <w:rPr>
              <w:rFonts w:asciiTheme="minorHAnsi" w:eastAsiaTheme="minorEastAsia" w:hAnsiTheme="minorHAnsi" w:cstheme="minorBidi"/>
              <w:smallCaps w:val="0"/>
              <w:noProof/>
              <w:sz w:val="22"/>
              <w:szCs w:val="22"/>
              <w:lang w:val="fr-LU" w:eastAsia="fr-LU"/>
            </w:rPr>
          </w:pPr>
          <w:hyperlink w:anchor="_Toc479843841" w:history="1">
            <w:r w:rsidR="0005412D" w:rsidRPr="007134AF">
              <w:rPr>
                <w:rStyle w:val="Hyperlink"/>
                <w:noProof/>
              </w:rPr>
              <w:t>8.10</w:t>
            </w:r>
            <w:r w:rsidR="0005412D">
              <w:rPr>
                <w:rFonts w:asciiTheme="minorHAnsi" w:eastAsiaTheme="minorEastAsia" w:hAnsiTheme="minorHAnsi" w:cstheme="minorBidi"/>
                <w:smallCaps w:val="0"/>
                <w:noProof/>
                <w:sz w:val="22"/>
                <w:szCs w:val="22"/>
                <w:lang w:val="fr-LU" w:eastAsia="fr-LU"/>
              </w:rPr>
              <w:tab/>
            </w:r>
            <w:r w:rsidR="0005412D" w:rsidRPr="007134AF">
              <w:rPr>
                <w:rStyle w:val="Hyperlink"/>
                <w:noProof/>
              </w:rPr>
              <w:t>Décharge et signature</w:t>
            </w:r>
            <w:r w:rsidR="0005412D">
              <w:rPr>
                <w:noProof/>
                <w:webHidden/>
              </w:rPr>
              <w:tab/>
            </w:r>
            <w:r w:rsidR="0005412D">
              <w:rPr>
                <w:noProof/>
                <w:webHidden/>
              </w:rPr>
              <w:fldChar w:fldCharType="begin"/>
            </w:r>
            <w:r w:rsidR="0005412D">
              <w:rPr>
                <w:noProof/>
                <w:webHidden/>
              </w:rPr>
              <w:instrText xml:space="preserve"> PAGEREF _Toc479843841 \h </w:instrText>
            </w:r>
            <w:r w:rsidR="0005412D">
              <w:rPr>
                <w:noProof/>
                <w:webHidden/>
              </w:rPr>
            </w:r>
            <w:r w:rsidR="0005412D">
              <w:rPr>
                <w:noProof/>
                <w:webHidden/>
              </w:rPr>
              <w:fldChar w:fldCharType="separate"/>
            </w:r>
            <w:r w:rsidR="0005412D">
              <w:rPr>
                <w:noProof/>
                <w:webHidden/>
              </w:rPr>
              <w:t>11</w:t>
            </w:r>
            <w:r w:rsidR="0005412D">
              <w:rPr>
                <w:noProof/>
                <w:webHidden/>
              </w:rPr>
              <w:fldChar w:fldCharType="end"/>
            </w:r>
          </w:hyperlink>
        </w:p>
        <w:p w:rsidR="0005412D" w:rsidRDefault="0028128A">
          <w:pPr>
            <w:pStyle w:val="TOC1"/>
            <w:tabs>
              <w:tab w:val="left" w:pos="440"/>
              <w:tab w:val="right" w:leader="dot" w:pos="9770"/>
            </w:tabs>
            <w:rPr>
              <w:rFonts w:asciiTheme="minorHAnsi" w:eastAsiaTheme="minorEastAsia" w:hAnsiTheme="minorHAnsi" w:cstheme="minorBidi"/>
              <w:b w:val="0"/>
              <w:bCs w:val="0"/>
              <w:caps w:val="0"/>
              <w:noProof/>
              <w:sz w:val="22"/>
              <w:szCs w:val="22"/>
              <w:lang w:val="fr-LU" w:eastAsia="fr-LU"/>
            </w:rPr>
          </w:pPr>
          <w:hyperlink w:anchor="_Toc479843842" w:history="1">
            <w:r w:rsidR="0005412D" w:rsidRPr="007134AF">
              <w:rPr>
                <w:rStyle w:val="Hyperlink"/>
                <w:rFonts w:eastAsia="MS Mincho"/>
                <w:noProof/>
              </w:rPr>
              <w:t>9</w:t>
            </w:r>
            <w:r w:rsidR="0005412D">
              <w:rPr>
                <w:rFonts w:asciiTheme="minorHAnsi" w:eastAsiaTheme="minorEastAsia" w:hAnsiTheme="minorHAnsi" w:cstheme="minorBidi"/>
                <w:b w:val="0"/>
                <w:bCs w:val="0"/>
                <w:caps w:val="0"/>
                <w:noProof/>
                <w:sz w:val="22"/>
                <w:szCs w:val="22"/>
                <w:lang w:val="fr-LU" w:eastAsia="fr-LU"/>
              </w:rPr>
              <w:tab/>
            </w:r>
            <w:r w:rsidR="0005412D" w:rsidRPr="007134AF">
              <w:rPr>
                <w:rStyle w:val="Hyperlink"/>
                <w:rFonts w:eastAsia="MS Mincho"/>
                <w:noProof/>
              </w:rPr>
              <w:t>Gestion des clés et des badges</w:t>
            </w:r>
            <w:r w:rsidR="0005412D">
              <w:rPr>
                <w:noProof/>
                <w:webHidden/>
              </w:rPr>
              <w:tab/>
            </w:r>
            <w:r w:rsidR="0005412D">
              <w:rPr>
                <w:noProof/>
                <w:webHidden/>
              </w:rPr>
              <w:fldChar w:fldCharType="begin"/>
            </w:r>
            <w:r w:rsidR="0005412D">
              <w:rPr>
                <w:noProof/>
                <w:webHidden/>
              </w:rPr>
              <w:instrText xml:space="preserve"> PAGEREF _Toc479843842 \h </w:instrText>
            </w:r>
            <w:r w:rsidR="0005412D">
              <w:rPr>
                <w:noProof/>
                <w:webHidden/>
              </w:rPr>
            </w:r>
            <w:r w:rsidR="0005412D">
              <w:rPr>
                <w:noProof/>
                <w:webHidden/>
              </w:rPr>
              <w:fldChar w:fldCharType="separate"/>
            </w:r>
            <w:r w:rsidR="0005412D">
              <w:rPr>
                <w:noProof/>
                <w:webHidden/>
              </w:rPr>
              <w:t>12</w:t>
            </w:r>
            <w:r w:rsidR="0005412D">
              <w:rPr>
                <w:noProof/>
                <w:webHidden/>
              </w:rPr>
              <w:fldChar w:fldCharType="end"/>
            </w:r>
          </w:hyperlink>
        </w:p>
        <w:p w:rsidR="0005412D" w:rsidRDefault="0028128A">
          <w:pPr>
            <w:pStyle w:val="TOC1"/>
            <w:tabs>
              <w:tab w:val="left" w:pos="660"/>
              <w:tab w:val="right" w:leader="dot" w:pos="9770"/>
            </w:tabs>
            <w:rPr>
              <w:rFonts w:asciiTheme="minorHAnsi" w:eastAsiaTheme="minorEastAsia" w:hAnsiTheme="minorHAnsi" w:cstheme="minorBidi"/>
              <w:b w:val="0"/>
              <w:bCs w:val="0"/>
              <w:caps w:val="0"/>
              <w:noProof/>
              <w:sz w:val="22"/>
              <w:szCs w:val="22"/>
              <w:lang w:val="fr-LU" w:eastAsia="fr-LU"/>
            </w:rPr>
          </w:pPr>
          <w:hyperlink w:anchor="_Toc479843843" w:history="1">
            <w:r w:rsidR="0005412D" w:rsidRPr="007134AF">
              <w:rPr>
                <w:rStyle w:val="Hyperlink"/>
                <w:noProof/>
              </w:rPr>
              <w:t>10</w:t>
            </w:r>
            <w:r w:rsidR="0005412D">
              <w:rPr>
                <w:rFonts w:asciiTheme="minorHAnsi" w:eastAsiaTheme="minorEastAsia" w:hAnsiTheme="minorHAnsi" w:cstheme="minorBidi"/>
                <w:b w:val="0"/>
                <w:bCs w:val="0"/>
                <w:caps w:val="0"/>
                <w:noProof/>
                <w:sz w:val="22"/>
                <w:szCs w:val="22"/>
                <w:lang w:val="fr-LU" w:eastAsia="fr-LU"/>
              </w:rPr>
              <w:tab/>
            </w:r>
            <w:r w:rsidR="0005412D" w:rsidRPr="007134AF">
              <w:rPr>
                <w:rStyle w:val="Hyperlink"/>
                <w:noProof/>
              </w:rPr>
              <w:t>Bureau propre</w:t>
            </w:r>
            <w:r w:rsidR="0005412D">
              <w:rPr>
                <w:noProof/>
                <w:webHidden/>
              </w:rPr>
              <w:tab/>
            </w:r>
            <w:r w:rsidR="0005412D">
              <w:rPr>
                <w:noProof/>
                <w:webHidden/>
              </w:rPr>
              <w:fldChar w:fldCharType="begin"/>
            </w:r>
            <w:r w:rsidR="0005412D">
              <w:rPr>
                <w:noProof/>
                <w:webHidden/>
              </w:rPr>
              <w:instrText xml:space="preserve"> PAGEREF _Toc479843843 \h </w:instrText>
            </w:r>
            <w:r w:rsidR="0005412D">
              <w:rPr>
                <w:noProof/>
                <w:webHidden/>
              </w:rPr>
            </w:r>
            <w:r w:rsidR="0005412D">
              <w:rPr>
                <w:noProof/>
                <w:webHidden/>
              </w:rPr>
              <w:fldChar w:fldCharType="separate"/>
            </w:r>
            <w:r w:rsidR="0005412D">
              <w:rPr>
                <w:noProof/>
                <w:webHidden/>
              </w:rPr>
              <w:t>12</w:t>
            </w:r>
            <w:r w:rsidR="0005412D">
              <w:rPr>
                <w:noProof/>
                <w:webHidden/>
              </w:rPr>
              <w:fldChar w:fldCharType="end"/>
            </w:r>
          </w:hyperlink>
        </w:p>
        <w:p w:rsidR="0005412D" w:rsidRDefault="0028128A">
          <w:pPr>
            <w:pStyle w:val="TOC1"/>
            <w:tabs>
              <w:tab w:val="left" w:pos="660"/>
              <w:tab w:val="right" w:leader="dot" w:pos="9770"/>
            </w:tabs>
            <w:rPr>
              <w:rFonts w:asciiTheme="minorHAnsi" w:eastAsiaTheme="minorEastAsia" w:hAnsiTheme="minorHAnsi" w:cstheme="minorBidi"/>
              <w:b w:val="0"/>
              <w:bCs w:val="0"/>
              <w:caps w:val="0"/>
              <w:noProof/>
              <w:sz w:val="22"/>
              <w:szCs w:val="22"/>
              <w:lang w:val="fr-LU" w:eastAsia="fr-LU"/>
            </w:rPr>
          </w:pPr>
          <w:hyperlink w:anchor="_Toc479843844" w:history="1">
            <w:r w:rsidR="0005412D" w:rsidRPr="007134AF">
              <w:rPr>
                <w:rStyle w:val="Hyperlink"/>
                <w:noProof/>
              </w:rPr>
              <w:t>11</w:t>
            </w:r>
            <w:r w:rsidR="0005412D">
              <w:rPr>
                <w:rFonts w:asciiTheme="minorHAnsi" w:eastAsiaTheme="minorEastAsia" w:hAnsiTheme="minorHAnsi" w:cstheme="minorBidi"/>
                <w:b w:val="0"/>
                <w:bCs w:val="0"/>
                <w:caps w:val="0"/>
                <w:noProof/>
                <w:sz w:val="22"/>
                <w:szCs w:val="22"/>
                <w:lang w:val="fr-LU" w:eastAsia="fr-LU"/>
              </w:rPr>
              <w:tab/>
            </w:r>
            <w:r w:rsidR="0005412D" w:rsidRPr="007134AF">
              <w:rPr>
                <w:rStyle w:val="Hyperlink"/>
                <w:noProof/>
              </w:rPr>
              <w:t>Mise au rebut</w:t>
            </w:r>
            <w:r w:rsidR="0005412D">
              <w:rPr>
                <w:noProof/>
                <w:webHidden/>
              </w:rPr>
              <w:tab/>
            </w:r>
            <w:r w:rsidR="0005412D">
              <w:rPr>
                <w:noProof/>
                <w:webHidden/>
              </w:rPr>
              <w:fldChar w:fldCharType="begin"/>
            </w:r>
            <w:r w:rsidR="0005412D">
              <w:rPr>
                <w:noProof/>
                <w:webHidden/>
              </w:rPr>
              <w:instrText xml:space="preserve"> PAGEREF _Toc479843844 \h </w:instrText>
            </w:r>
            <w:r w:rsidR="0005412D">
              <w:rPr>
                <w:noProof/>
                <w:webHidden/>
              </w:rPr>
            </w:r>
            <w:r w:rsidR="0005412D">
              <w:rPr>
                <w:noProof/>
                <w:webHidden/>
              </w:rPr>
              <w:fldChar w:fldCharType="separate"/>
            </w:r>
            <w:r w:rsidR="0005412D">
              <w:rPr>
                <w:noProof/>
                <w:webHidden/>
              </w:rPr>
              <w:t>12</w:t>
            </w:r>
            <w:r w:rsidR="0005412D">
              <w:rPr>
                <w:noProof/>
                <w:webHidden/>
              </w:rPr>
              <w:fldChar w:fldCharType="end"/>
            </w:r>
          </w:hyperlink>
        </w:p>
        <w:p w:rsidR="00B75879" w:rsidRDefault="00E70EBF" w:rsidP="00B75879">
          <w:pPr>
            <w:pStyle w:val="TOC1"/>
            <w:tabs>
              <w:tab w:val="left" w:pos="660"/>
              <w:tab w:val="right" w:leader="dot" w:pos="9770"/>
            </w:tabs>
            <w:rPr>
              <w:b w:val="0"/>
              <w:bCs w:val="0"/>
              <w:noProof/>
              <w:lang w:val="fr-LU"/>
            </w:rPr>
          </w:pPr>
          <w:r w:rsidRPr="00131268">
            <w:rPr>
              <w:b w:val="0"/>
              <w:bCs w:val="0"/>
              <w:noProof/>
              <w:lang w:val="fr-LU"/>
            </w:rPr>
            <w:fldChar w:fldCharType="end"/>
          </w:r>
        </w:p>
        <w:p w:rsidR="00E70EBF" w:rsidRPr="00B75879" w:rsidRDefault="0028128A" w:rsidP="00B75879">
          <w:pPr>
            <w:rPr>
              <w:lang w:val="fr-LU"/>
            </w:rPr>
          </w:pPr>
        </w:p>
      </w:sdtContent>
    </w:sdt>
    <w:p w:rsidR="00B75879" w:rsidRDefault="00B75879">
      <w:pPr>
        <w:spacing w:after="200" w:line="276" w:lineRule="auto"/>
        <w:ind w:right="0"/>
        <w:jc w:val="left"/>
        <w:rPr>
          <w:rFonts w:ascii="Arial" w:eastAsia="Times New Roman" w:hAnsi="Arial" w:cs="Times New Roman"/>
          <w:b/>
          <w:bCs/>
          <w:sz w:val="32"/>
          <w:szCs w:val="20"/>
          <w:lang w:val="fr-LU"/>
        </w:rPr>
      </w:pPr>
      <w:r>
        <w:rPr>
          <w:lang w:val="fr-LU"/>
        </w:rPr>
        <w:br w:type="page"/>
      </w:r>
    </w:p>
    <w:p w:rsidR="00147A12" w:rsidRPr="00A95F11" w:rsidRDefault="00147A12" w:rsidP="00147A12">
      <w:pPr>
        <w:pStyle w:val="Autrestitres"/>
        <w:rPr>
          <w:lang w:val="fr-LU"/>
        </w:rPr>
      </w:pPr>
      <w:r>
        <w:rPr>
          <w:lang w:val="fr-LU"/>
        </w:rPr>
        <w:lastRenderedPageBreak/>
        <w:t>Natur</w:t>
      </w:r>
      <w:bookmarkStart w:id="8" w:name="_GoBack"/>
      <w:bookmarkEnd w:id="8"/>
      <w:r>
        <w:rPr>
          <w:lang w:val="fr-LU"/>
        </w:rPr>
        <w:t>e du document</w:t>
      </w:r>
    </w:p>
    <w:p w:rsidR="00147A12" w:rsidRPr="000B7152" w:rsidRDefault="00147A12" w:rsidP="00147A12">
      <w:pPr>
        <w:rPr>
          <w:lang w:val="fr-LU"/>
        </w:rPr>
      </w:pPr>
      <w:r w:rsidRPr="000B7152">
        <w:rPr>
          <w:lang w:val="fr-LU"/>
        </w:rPr>
        <w:t>Ce document est une aide à la création d’une Politique/Charte de sécurité de l’information. Il reprend les grandes lignes des bonnes pratiques et consignes devant être respectées par les employés d’un organisme. Les informations contenues dans ce document ne sont pas exhaustives et devrons toujours être personnalisées à l’organisme receveur, sachant qu’une bonne pratique peut être acceptée, adaptée ou même rejetée selon le contexte.</w:t>
      </w:r>
    </w:p>
    <w:p w:rsidR="00147A12" w:rsidRPr="000B7152" w:rsidRDefault="00147A12" w:rsidP="00147A12">
      <w:pPr>
        <w:rPr>
          <w:lang w:val="fr-LU"/>
        </w:rPr>
      </w:pPr>
      <w:r w:rsidRPr="000B7152">
        <w:rPr>
          <w:lang w:val="fr-LU"/>
        </w:rPr>
        <w:t>Voici deux bonnes pratiques fondamentales :</w:t>
      </w:r>
    </w:p>
    <w:p w:rsidR="00147A12" w:rsidRPr="000B7152" w:rsidRDefault="00147A12" w:rsidP="00147A12">
      <w:pPr>
        <w:pStyle w:val="ListParagraph"/>
        <w:numPr>
          <w:ilvl w:val="0"/>
          <w:numId w:val="20"/>
        </w:numPr>
        <w:ind w:right="0"/>
        <w:contextualSpacing w:val="0"/>
        <w:jc w:val="left"/>
        <w:rPr>
          <w:b/>
          <w:lang w:val="fr-LU"/>
        </w:rPr>
      </w:pPr>
      <w:r w:rsidRPr="000B7152">
        <w:rPr>
          <w:b/>
          <w:lang w:val="fr-LU"/>
        </w:rPr>
        <w:t>écrire ce que l’on veut faire, pour ensuite faire « TOUT » ce que l’on a écrit ;</w:t>
      </w:r>
    </w:p>
    <w:p w:rsidR="00147A12" w:rsidRPr="000B7152" w:rsidRDefault="00147A12" w:rsidP="00147A12">
      <w:pPr>
        <w:pStyle w:val="ListParagraph"/>
        <w:numPr>
          <w:ilvl w:val="0"/>
          <w:numId w:val="20"/>
        </w:numPr>
        <w:ind w:right="0"/>
        <w:contextualSpacing w:val="0"/>
        <w:jc w:val="left"/>
        <w:rPr>
          <w:b/>
          <w:lang w:val="fr-LU"/>
        </w:rPr>
      </w:pPr>
      <w:r w:rsidRPr="000B7152">
        <w:rPr>
          <w:b/>
          <w:lang w:val="fr-LU"/>
        </w:rPr>
        <w:t>Mieux vaut en écrire moins et en appliquer l’entièreté, que de vouloir être exhaustif et d’en appliquer qu’une partie.</w:t>
      </w:r>
    </w:p>
    <w:p w:rsidR="00147A12" w:rsidRPr="00415512" w:rsidRDefault="00147A12" w:rsidP="00B75879">
      <w:pPr>
        <w:pStyle w:val="Heading1"/>
        <w:numPr>
          <w:ilvl w:val="0"/>
          <w:numId w:val="24"/>
        </w:numPr>
      </w:pPr>
      <w:bookmarkStart w:id="9" w:name="_Toc316632939"/>
      <w:bookmarkStart w:id="10" w:name="_Toc479843810"/>
      <w:bookmarkStart w:id="11" w:name="_Toc304888282"/>
      <w:bookmarkStart w:id="12" w:name="_Toc304888427"/>
      <w:r w:rsidRPr="00415512">
        <w:t xml:space="preserve">Objet de la </w:t>
      </w:r>
      <w:proofErr w:type="spellStart"/>
      <w:r w:rsidRPr="00415512">
        <w:t>charte</w:t>
      </w:r>
      <w:bookmarkEnd w:id="9"/>
      <w:bookmarkEnd w:id="10"/>
      <w:proofErr w:type="spellEnd"/>
    </w:p>
    <w:p w:rsidR="00147A12" w:rsidRPr="000B7152" w:rsidRDefault="00147A12" w:rsidP="00147A12">
      <w:pPr>
        <w:rPr>
          <w:lang w:val="fr-LU"/>
        </w:rPr>
      </w:pPr>
      <w:r w:rsidRPr="000B7152">
        <w:rPr>
          <w:lang w:val="fr-LU"/>
        </w:rPr>
        <w:t>La présente charte est un code de bonnes pratiques qui permet d’utiliser le système d’informations dans les meilleures conditions de sécurité, d’une manière confiante et responsable et dans le respect d’autrui.</w:t>
      </w:r>
    </w:p>
    <w:p w:rsidR="00147A12" w:rsidRPr="000B7152" w:rsidRDefault="00147A12" w:rsidP="00147A12">
      <w:pPr>
        <w:rPr>
          <w:lang w:val="fr-LU"/>
        </w:rPr>
      </w:pPr>
      <w:r w:rsidRPr="000B7152">
        <w:rPr>
          <w:lang w:val="fr-LU"/>
        </w:rPr>
        <w:t>Elle expose également les droits et obligations qui découlent de l’engagement réciproque entre l’employé et la société.</w:t>
      </w:r>
    </w:p>
    <w:p w:rsidR="00147A12" w:rsidRPr="00415512" w:rsidRDefault="00147A12" w:rsidP="00B75879">
      <w:pPr>
        <w:pStyle w:val="Heading1"/>
        <w:numPr>
          <w:ilvl w:val="0"/>
          <w:numId w:val="24"/>
        </w:numPr>
      </w:pPr>
      <w:bookmarkStart w:id="13" w:name="_Toc316632940"/>
      <w:bookmarkStart w:id="14" w:name="_Toc479843811"/>
      <w:r w:rsidRPr="00415512">
        <w:t>Engagement de la direction</w:t>
      </w:r>
      <w:bookmarkEnd w:id="11"/>
      <w:bookmarkEnd w:id="12"/>
      <w:bookmarkEnd w:id="13"/>
      <w:bookmarkEnd w:id="14"/>
    </w:p>
    <w:p w:rsidR="00147A12" w:rsidRPr="000B7152" w:rsidRDefault="00147A12" w:rsidP="00147A12">
      <w:pPr>
        <w:rPr>
          <w:lang w:val="fr-LU"/>
        </w:rPr>
      </w:pPr>
      <w:r w:rsidRPr="000B7152">
        <w:rPr>
          <w:lang w:val="fr-LU"/>
        </w:rPr>
        <w:t>Notre société met en œuvre cette Politique/Charte, afin de définir les règles de sécurité de l’information devant être respectées par toutes les personnes travaillant pour elle.</w:t>
      </w:r>
    </w:p>
    <w:p w:rsidR="00147A12" w:rsidRPr="000B7152" w:rsidRDefault="00147A12" w:rsidP="00147A12">
      <w:pPr>
        <w:rPr>
          <w:lang w:val="fr-LU"/>
        </w:rPr>
      </w:pPr>
      <w:r w:rsidRPr="000B7152">
        <w:rPr>
          <w:lang w:val="fr-LU"/>
        </w:rPr>
        <w:t>Nous nous engageons ainsi à soutenir toutes les actions qui s’inscrivent dans le cadre de la sécurité de l’information et à mettre à disposition les moyens nécessaires à leur réalisation.</w:t>
      </w:r>
    </w:p>
    <w:p w:rsidR="00147A12" w:rsidRPr="000B7152" w:rsidRDefault="00147A12" w:rsidP="00147A12">
      <w:pPr>
        <w:rPr>
          <w:lang w:val="fr-LU"/>
        </w:rPr>
      </w:pPr>
      <w:r w:rsidRPr="000B7152">
        <w:rPr>
          <w:lang w:val="fr-LU"/>
        </w:rPr>
        <w:t>Toute personne travaillant dans notre société, se doit de suivre cette démarche :</w:t>
      </w:r>
    </w:p>
    <w:p w:rsidR="00147A12" w:rsidRPr="000B7152" w:rsidRDefault="00147A12" w:rsidP="00147A12">
      <w:pPr>
        <w:pStyle w:val="ListParagraph"/>
        <w:numPr>
          <w:ilvl w:val="0"/>
          <w:numId w:val="19"/>
        </w:numPr>
        <w:ind w:right="0"/>
        <w:contextualSpacing w:val="0"/>
        <w:rPr>
          <w:lang w:val="fr-LU"/>
        </w:rPr>
      </w:pPr>
      <w:r w:rsidRPr="000B7152">
        <w:rPr>
          <w:lang w:val="fr-LU"/>
        </w:rPr>
        <w:t>en prenant connaissance et en appliquant les présentes mesures dans son domaine d’activités respectif ;</w:t>
      </w:r>
    </w:p>
    <w:p w:rsidR="00147A12" w:rsidRPr="000B7152" w:rsidRDefault="00147A12" w:rsidP="00147A12">
      <w:pPr>
        <w:pStyle w:val="ListParagraph"/>
        <w:numPr>
          <w:ilvl w:val="0"/>
          <w:numId w:val="19"/>
        </w:numPr>
        <w:ind w:right="0"/>
        <w:contextualSpacing w:val="0"/>
        <w:rPr>
          <w:lang w:val="fr-LU"/>
        </w:rPr>
      </w:pPr>
      <w:r w:rsidRPr="000B7152">
        <w:rPr>
          <w:lang w:val="fr-LU"/>
        </w:rPr>
        <w:t>en informant les différentes parties, telles que collègues et contacts externes, des règles qui leur sont applicables.</w:t>
      </w:r>
    </w:p>
    <w:p w:rsidR="00147A12" w:rsidRPr="000B7152" w:rsidRDefault="00147A12" w:rsidP="00147A12">
      <w:pPr>
        <w:rPr>
          <w:lang w:val="fr-LU"/>
        </w:rPr>
      </w:pPr>
      <w:r w:rsidRPr="000B7152">
        <w:rPr>
          <w:lang w:val="fr-LU"/>
        </w:rPr>
        <w:t>Les manquements aux mesures de sécurité de l’information seront sanctionnés.</w:t>
      </w:r>
    </w:p>
    <w:p w:rsidR="00147A12" w:rsidRPr="000B7152" w:rsidRDefault="00147A12" w:rsidP="00147A12">
      <w:pPr>
        <w:ind w:left="6480" w:firstLine="720"/>
        <w:rPr>
          <w:lang w:val="fr-LU"/>
        </w:rPr>
      </w:pPr>
    </w:p>
    <w:p w:rsidR="00147A12" w:rsidRPr="000B7152" w:rsidRDefault="00147A12" w:rsidP="00147A12">
      <w:pPr>
        <w:ind w:left="6480" w:firstLine="720"/>
        <w:rPr>
          <w:lang w:val="fr-LU"/>
        </w:rPr>
      </w:pPr>
    </w:p>
    <w:p w:rsidR="00147A12" w:rsidRPr="000B7152" w:rsidRDefault="00147A12" w:rsidP="00147A12">
      <w:pPr>
        <w:ind w:left="6480" w:firstLine="720"/>
        <w:rPr>
          <w:lang w:val="fr-LU"/>
        </w:rPr>
      </w:pPr>
      <w:r w:rsidRPr="000B7152">
        <w:rPr>
          <w:lang w:val="fr-LU"/>
        </w:rPr>
        <w:t>&lt;</w:t>
      </w:r>
      <w:proofErr w:type="spellStart"/>
      <w:proofErr w:type="gramStart"/>
      <w:r w:rsidRPr="000B7152">
        <w:rPr>
          <w:lang w:val="fr-LU"/>
        </w:rPr>
        <w:t>la</w:t>
      </w:r>
      <w:proofErr w:type="gramEnd"/>
      <w:r w:rsidRPr="000B7152">
        <w:rPr>
          <w:lang w:val="fr-LU"/>
        </w:rPr>
        <w:t>_direction</w:t>
      </w:r>
      <w:proofErr w:type="spellEnd"/>
      <w:r w:rsidRPr="000B7152">
        <w:rPr>
          <w:lang w:val="fr-LU"/>
        </w:rPr>
        <w:t>&gt;</w:t>
      </w:r>
    </w:p>
    <w:p w:rsidR="00147A12" w:rsidRPr="000B7152" w:rsidRDefault="00147A12" w:rsidP="00147A12">
      <w:pPr>
        <w:ind w:left="6480" w:firstLine="720"/>
        <w:rPr>
          <w:lang w:val="fr-LU"/>
        </w:rPr>
      </w:pPr>
    </w:p>
    <w:p w:rsidR="00147A12" w:rsidRPr="000B7152" w:rsidRDefault="00147A12" w:rsidP="00147A12">
      <w:pPr>
        <w:ind w:left="6480" w:firstLine="720"/>
        <w:rPr>
          <w:lang w:val="fr-LU"/>
        </w:rPr>
      </w:pPr>
    </w:p>
    <w:p w:rsidR="00B75879" w:rsidRDefault="00B75879">
      <w:pPr>
        <w:spacing w:after="200" w:line="276" w:lineRule="auto"/>
        <w:ind w:right="0"/>
        <w:jc w:val="left"/>
        <w:rPr>
          <w:rFonts w:eastAsia="Times New Roman"/>
          <w:b/>
          <w:bCs/>
          <w:sz w:val="32"/>
          <w:szCs w:val="36"/>
        </w:rPr>
      </w:pPr>
      <w:bookmarkStart w:id="15" w:name="_Toc316632941"/>
      <w:bookmarkStart w:id="16" w:name="_Toc263926641"/>
      <w:bookmarkStart w:id="17" w:name="_Toc304888283"/>
      <w:bookmarkStart w:id="18" w:name="_Toc304888428"/>
      <w:r>
        <w:br w:type="page"/>
      </w:r>
    </w:p>
    <w:p w:rsidR="00147A12" w:rsidRPr="00415512" w:rsidRDefault="00147A12" w:rsidP="00B75879">
      <w:pPr>
        <w:pStyle w:val="Heading1"/>
        <w:numPr>
          <w:ilvl w:val="0"/>
          <w:numId w:val="24"/>
        </w:numPr>
      </w:pPr>
      <w:bookmarkStart w:id="19" w:name="_Toc479843812"/>
      <w:r w:rsidRPr="00415512">
        <w:lastRenderedPageBreak/>
        <w:t xml:space="preserve">Champ </w:t>
      </w:r>
      <w:proofErr w:type="spellStart"/>
      <w:r w:rsidRPr="00415512">
        <w:t>d’application</w:t>
      </w:r>
      <w:proofErr w:type="spellEnd"/>
      <w:r w:rsidRPr="00415512">
        <w:t xml:space="preserve"> et sanctions</w:t>
      </w:r>
      <w:bookmarkEnd w:id="15"/>
      <w:bookmarkEnd w:id="19"/>
    </w:p>
    <w:p w:rsidR="00147A12" w:rsidRPr="000B7152" w:rsidRDefault="00147A12" w:rsidP="00147A12">
      <w:pPr>
        <w:rPr>
          <w:lang w:val="fr-LU"/>
        </w:rPr>
      </w:pPr>
      <w:r w:rsidRPr="000B7152">
        <w:rPr>
          <w:lang w:val="fr-LU"/>
        </w:rPr>
        <w:t>La présente charte s’applique à l’ensemble des employés de la société tous statuts confondus, et plus généralement à l’ensemble des personnes, permanentes ou temporaires, utilisant les moyens informatiques de la société.</w:t>
      </w:r>
    </w:p>
    <w:p w:rsidR="00147A12" w:rsidRPr="000B7152" w:rsidRDefault="00147A12" w:rsidP="00147A12">
      <w:pPr>
        <w:rPr>
          <w:lang w:val="fr-LU"/>
        </w:rPr>
      </w:pPr>
      <w:r w:rsidRPr="000B7152">
        <w:rPr>
          <w:lang w:val="fr-LU"/>
        </w:rPr>
        <w:t>Elle sera en outre communiquée et signée les personnes entrant dans le champ d’application cité ci-dessus.</w:t>
      </w:r>
    </w:p>
    <w:p w:rsidR="00147A12" w:rsidRPr="000B7152" w:rsidRDefault="00147A12" w:rsidP="00147A12">
      <w:pPr>
        <w:rPr>
          <w:lang w:val="fr-LU"/>
        </w:rPr>
      </w:pPr>
      <w:r w:rsidRPr="000B7152">
        <w:rPr>
          <w:lang w:val="fr-LU"/>
        </w:rPr>
        <w:t>Le non-respect intentionnel, unique ou répété, de règles de la présente charte, des infractions flagrantes aux articles du code pénal, aux lois sur la protection de la vie privée, ainsi que tout  non-respect du droit de la propriété intellectuelle pourront entraîner des sanctions disciplinaires qui tiendront compte d’une par des risques encourus et d’autre par des dommages subis.</w:t>
      </w:r>
    </w:p>
    <w:p w:rsidR="00147A12" w:rsidRPr="000B7152" w:rsidRDefault="00147A12" w:rsidP="00147A12">
      <w:pPr>
        <w:rPr>
          <w:lang w:val="fr-LU"/>
        </w:rPr>
      </w:pPr>
      <w:r w:rsidRPr="000B7152">
        <w:rPr>
          <w:lang w:val="fr-LU"/>
        </w:rPr>
        <w:t>Dans le cas de violations graves aux lois et législations, la direction pourra être amenée à saisir les instances judiciaires.</w:t>
      </w:r>
    </w:p>
    <w:p w:rsidR="00147A12" w:rsidRPr="00415512" w:rsidRDefault="00147A12" w:rsidP="00B75879">
      <w:pPr>
        <w:pStyle w:val="Heading1"/>
        <w:numPr>
          <w:ilvl w:val="0"/>
          <w:numId w:val="24"/>
        </w:numPr>
      </w:pPr>
      <w:bookmarkStart w:id="20" w:name="_Toc316632942"/>
      <w:bookmarkStart w:id="21" w:name="_Toc479843813"/>
      <w:r w:rsidRPr="00415512">
        <w:t xml:space="preserve">Usage des </w:t>
      </w:r>
      <w:proofErr w:type="spellStart"/>
      <w:r w:rsidRPr="00415512">
        <w:t>systèmes</w:t>
      </w:r>
      <w:proofErr w:type="spellEnd"/>
      <w:r w:rsidRPr="00415512">
        <w:t xml:space="preserve"> </w:t>
      </w:r>
      <w:proofErr w:type="spellStart"/>
      <w:r w:rsidRPr="00415512">
        <w:t>d'information</w:t>
      </w:r>
      <w:bookmarkEnd w:id="16"/>
      <w:bookmarkEnd w:id="17"/>
      <w:bookmarkEnd w:id="18"/>
      <w:bookmarkEnd w:id="20"/>
      <w:bookmarkEnd w:id="21"/>
      <w:proofErr w:type="spellEnd"/>
    </w:p>
    <w:p w:rsidR="00147A12" w:rsidRPr="000B7152" w:rsidRDefault="00147A12" w:rsidP="00147A12">
      <w:pPr>
        <w:pStyle w:val="PlainText"/>
        <w:rPr>
          <w:rFonts w:ascii="Century Schoolbook" w:hAnsi="Century Schoolbook" w:cs="Arial"/>
          <w:sz w:val="22"/>
          <w:lang w:val="fr-LU"/>
        </w:rPr>
      </w:pPr>
      <w:r w:rsidRPr="000B7152">
        <w:rPr>
          <w:rFonts w:ascii="Century Schoolbook" w:hAnsi="Century Schoolbook" w:cs="Arial"/>
          <w:sz w:val="22"/>
          <w:lang w:val="fr-LU"/>
        </w:rPr>
        <w:t>Les moyens mis à disposition des employés de la société sont destinés à un usage professionnel. Néanmoins, la société  reconnaît un droit d'usage privé, lorsque celui-ci est justifié par un intérêt acceptable, si l’utilisation reste dans des limites raisonnables et si l’employé se comporte de façon responsable. L'utilisation des ressources professionnelles à titre privé doit suivre le principe "du bon père de famille" et doit respecter les règles suivantes :</w:t>
      </w:r>
    </w:p>
    <w:p w:rsidR="00147A12" w:rsidRPr="000B7152" w:rsidRDefault="00147A12" w:rsidP="00147A12">
      <w:pPr>
        <w:pStyle w:val="PlainText"/>
        <w:numPr>
          <w:ilvl w:val="0"/>
          <w:numId w:val="9"/>
        </w:numPr>
        <w:rPr>
          <w:rFonts w:ascii="Century Schoolbook" w:hAnsi="Century Schoolbook" w:cs="Arial"/>
          <w:sz w:val="22"/>
          <w:lang w:val="fr-FR"/>
        </w:rPr>
      </w:pPr>
      <w:r w:rsidRPr="000B7152">
        <w:rPr>
          <w:rFonts w:ascii="Century Schoolbook" w:hAnsi="Century Schoolbook" w:cs="Arial"/>
          <w:sz w:val="22"/>
          <w:lang w:val="fr-FR"/>
        </w:rPr>
        <w:t>il est interdit d'utiliser les ressources de la société à des fins qui pourraient nuire à l’intégrité de personnes physiques ou morales ou encore pour l’image de la société ;</w:t>
      </w:r>
    </w:p>
    <w:p w:rsidR="00147A12" w:rsidRPr="000B7152" w:rsidRDefault="00147A12" w:rsidP="00147A12">
      <w:pPr>
        <w:pStyle w:val="PlainText"/>
        <w:numPr>
          <w:ilvl w:val="0"/>
          <w:numId w:val="9"/>
        </w:numPr>
        <w:rPr>
          <w:rFonts w:ascii="Century Schoolbook" w:hAnsi="Century Schoolbook" w:cs="Arial"/>
          <w:sz w:val="22"/>
          <w:lang w:val="fr-LU"/>
        </w:rPr>
      </w:pPr>
      <w:r w:rsidRPr="000B7152">
        <w:rPr>
          <w:rFonts w:ascii="Century Schoolbook" w:hAnsi="Century Schoolbook" w:cs="Arial"/>
          <w:sz w:val="22"/>
          <w:lang w:val="fr-LU"/>
        </w:rPr>
        <w:t xml:space="preserve">la législation en vigueur est connue de tous et appliquée. </w:t>
      </w:r>
    </w:p>
    <w:p w:rsidR="00147A12" w:rsidRPr="000B7152" w:rsidRDefault="00147A12" w:rsidP="00147A12">
      <w:pPr>
        <w:pStyle w:val="PlainText"/>
        <w:numPr>
          <w:ilvl w:val="0"/>
          <w:numId w:val="9"/>
        </w:numPr>
        <w:rPr>
          <w:rFonts w:ascii="Century Schoolbook" w:hAnsi="Century Schoolbook" w:cs="Arial"/>
          <w:sz w:val="22"/>
          <w:lang w:val="fr-LU"/>
        </w:rPr>
      </w:pPr>
      <w:r w:rsidRPr="000B7152">
        <w:rPr>
          <w:rFonts w:ascii="Century Schoolbook" w:hAnsi="Century Schoolbook" w:cs="Arial"/>
          <w:sz w:val="22"/>
          <w:lang w:val="fr-LU"/>
        </w:rPr>
        <w:t>l'usage des ressources à titre privé ne doit occasionner aucun trouble ou dysfonctionnement du travail des autres utilisateurs ;</w:t>
      </w:r>
    </w:p>
    <w:p w:rsidR="00147A12" w:rsidRPr="000B7152" w:rsidRDefault="00147A12" w:rsidP="00147A12">
      <w:pPr>
        <w:pStyle w:val="PlainText"/>
        <w:numPr>
          <w:ilvl w:val="0"/>
          <w:numId w:val="9"/>
        </w:numPr>
        <w:rPr>
          <w:rFonts w:ascii="Century Schoolbook" w:hAnsi="Century Schoolbook" w:cs="Arial"/>
          <w:sz w:val="22"/>
          <w:lang w:val="fr-FR"/>
        </w:rPr>
      </w:pPr>
      <w:r w:rsidRPr="000B7152">
        <w:rPr>
          <w:rFonts w:ascii="Century Schoolbook" w:hAnsi="Century Schoolbook" w:cs="Arial"/>
          <w:sz w:val="22"/>
          <w:lang w:val="fr-FR"/>
        </w:rPr>
        <w:t>les employés ne peuvent sans autorisation préalable, outrepasser les droits et autorisations qui leur ont été attribués, c'est-à-dire modifier, reproduire, détruire ou lire des informations qui ne leur sont pas destinées ;</w:t>
      </w:r>
    </w:p>
    <w:p w:rsidR="00147A12" w:rsidRPr="000B7152" w:rsidRDefault="00147A12" w:rsidP="00147A12">
      <w:pPr>
        <w:pStyle w:val="PlainText"/>
        <w:numPr>
          <w:ilvl w:val="0"/>
          <w:numId w:val="9"/>
        </w:numPr>
        <w:rPr>
          <w:rFonts w:ascii="Century Schoolbook" w:hAnsi="Century Schoolbook" w:cs="Arial"/>
          <w:sz w:val="22"/>
          <w:lang w:val="fr-LU"/>
        </w:rPr>
      </w:pPr>
      <w:r w:rsidRPr="000B7152">
        <w:rPr>
          <w:rFonts w:ascii="Century Schoolbook" w:hAnsi="Century Schoolbook" w:cs="Arial"/>
          <w:sz w:val="22"/>
          <w:lang w:val="fr-LU"/>
        </w:rPr>
        <w:t>collaborer avec les personnes du service informatique, afin de faciliter l'identification et la correction de problèmes ou d'anomalies pouvant se présenter ;</w:t>
      </w:r>
    </w:p>
    <w:p w:rsidR="00147A12" w:rsidRPr="000B7152" w:rsidRDefault="00147A12" w:rsidP="00147A12">
      <w:pPr>
        <w:pStyle w:val="PlainText"/>
        <w:numPr>
          <w:ilvl w:val="0"/>
          <w:numId w:val="9"/>
        </w:numPr>
        <w:rPr>
          <w:rFonts w:ascii="Century Schoolbook" w:hAnsi="Century Schoolbook" w:cs="Arial"/>
          <w:sz w:val="22"/>
          <w:lang w:val="fr-LU"/>
        </w:rPr>
      </w:pPr>
      <w:r w:rsidRPr="000B7152">
        <w:rPr>
          <w:rFonts w:ascii="Century Schoolbook" w:hAnsi="Century Schoolbook" w:cs="Arial"/>
          <w:sz w:val="22"/>
          <w:lang w:val="fr-LU"/>
        </w:rPr>
        <w:t>le matériel mis à disposition du personnel sera utilisé, manipulé ou stocké avec les soins nécessaires pour éviter toute détérioration ;</w:t>
      </w:r>
    </w:p>
    <w:p w:rsidR="00147A12" w:rsidRPr="000B7152" w:rsidRDefault="00147A12" w:rsidP="00147A12">
      <w:pPr>
        <w:pStyle w:val="PlainText"/>
        <w:numPr>
          <w:ilvl w:val="0"/>
          <w:numId w:val="9"/>
        </w:numPr>
        <w:rPr>
          <w:rFonts w:ascii="Century Schoolbook" w:hAnsi="Century Schoolbook" w:cs="Arial"/>
          <w:sz w:val="22"/>
          <w:lang w:val="fr-LU"/>
        </w:rPr>
      </w:pPr>
      <w:r w:rsidRPr="000B7152">
        <w:rPr>
          <w:rFonts w:ascii="Century Schoolbook" w:hAnsi="Century Schoolbook" w:cs="Arial"/>
          <w:sz w:val="22"/>
          <w:lang w:val="fr-LU"/>
        </w:rPr>
        <w:t>il est interdit de connecter des supports amovibles provenant ou ayant été connectés à des sources externes, à quelconque appareil de la société, sans avoir effectué le contrôle d'usage mis en œuvre par le service informatique ;</w:t>
      </w:r>
    </w:p>
    <w:p w:rsidR="00147A12" w:rsidRPr="000B7152" w:rsidRDefault="00147A12" w:rsidP="00147A12">
      <w:pPr>
        <w:pStyle w:val="PlainText"/>
        <w:numPr>
          <w:ilvl w:val="0"/>
          <w:numId w:val="9"/>
        </w:numPr>
        <w:rPr>
          <w:rFonts w:ascii="Century Schoolbook" w:hAnsi="Century Schoolbook" w:cs="Arial"/>
          <w:sz w:val="22"/>
          <w:lang w:val="fr-LU"/>
        </w:rPr>
      </w:pPr>
      <w:r w:rsidRPr="000B7152">
        <w:rPr>
          <w:rFonts w:ascii="Century Schoolbook" w:hAnsi="Century Schoolbook" w:cs="Arial"/>
          <w:sz w:val="22"/>
          <w:lang w:val="fr-LU"/>
        </w:rPr>
        <w:t>les employés ne peuvent sans autorisation préalable, sortir du matériel ou de l’information de l’enceinte de la société.</w:t>
      </w:r>
    </w:p>
    <w:p w:rsidR="00147A12" w:rsidRPr="00415512" w:rsidRDefault="00147A12" w:rsidP="00B75879">
      <w:pPr>
        <w:pStyle w:val="Heading1"/>
        <w:numPr>
          <w:ilvl w:val="0"/>
          <w:numId w:val="24"/>
        </w:numPr>
      </w:pPr>
      <w:bookmarkStart w:id="22" w:name="_Toc271704668"/>
      <w:bookmarkStart w:id="23" w:name="_Toc304888286"/>
      <w:bookmarkStart w:id="24" w:name="_Toc304888431"/>
      <w:bookmarkStart w:id="25" w:name="_Toc316632943"/>
      <w:bookmarkStart w:id="26" w:name="_Toc479843814"/>
      <w:proofErr w:type="spellStart"/>
      <w:r w:rsidRPr="00415512">
        <w:lastRenderedPageBreak/>
        <w:t>Gestion</w:t>
      </w:r>
      <w:proofErr w:type="spellEnd"/>
      <w:r w:rsidRPr="00415512">
        <w:t xml:space="preserve"> des mots de </w:t>
      </w:r>
      <w:proofErr w:type="spellStart"/>
      <w:r w:rsidRPr="00415512">
        <w:t>passe</w:t>
      </w:r>
      <w:bookmarkEnd w:id="22"/>
      <w:bookmarkEnd w:id="23"/>
      <w:bookmarkEnd w:id="24"/>
      <w:bookmarkEnd w:id="25"/>
      <w:bookmarkEnd w:id="26"/>
      <w:proofErr w:type="spellEnd"/>
    </w:p>
    <w:p w:rsidR="00147A12" w:rsidRPr="0053764A" w:rsidRDefault="00147A12" w:rsidP="0005412D">
      <w:pPr>
        <w:pStyle w:val="Heading2"/>
        <w:numPr>
          <w:ilvl w:val="1"/>
          <w:numId w:val="25"/>
        </w:numPr>
      </w:pPr>
      <w:bookmarkStart w:id="27" w:name="_Toc271704669"/>
      <w:bookmarkStart w:id="28" w:name="_Toc271704670"/>
      <w:bookmarkStart w:id="29" w:name="_Toc304888205"/>
      <w:bookmarkStart w:id="30" w:name="_Toc304888287"/>
      <w:bookmarkStart w:id="31" w:name="_Toc304888432"/>
      <w:bookmarkStart w:id="32" w:name="_Toc316632944"/>
      <w:bookmarkStart w:id="33" w:name="_Toc479843815"/>
      <w:bookmarkEnd w:id="27"/>
      <w:proofErr w:type="spellStart"/>
      <w:r w:rsidRPr="0053764A">
        <w:t>Responsabilité</w:t>
      </w:r>
      <w:proofErr w:type="spellEnd"/>
      <w:r w:rsidRPr="0053764A">
        <w:t xml:space="preserve"> des </w:t>
      </w:r>
      <w:proofErr w:type="spellStart"/>
      <w:r w:rsidRPr="0053764A">
        <w:t>employés</w:t>
      </w:r>
      <w:bookmarkEnd w:id="28"/>
      <w:bookmarkEnd w:id="29"/>
      <w:bookmarkEnd w:id="30"/>
      <w:bookmarkEnd w:id="31"/>
      <w:bookmarkEnd w:id="32"/>
      <w:bookmarkEnd w:id="33"/>
      <w:proofErr w:type="spellEnd"/>
    </w:p>
    <w:p w:rsidR="00147A12" w:rsidRPr="000B7152" w:rsidRDefault="00147A12" w:rsidP="00147A12">
      <w:pPr>
        <w:pStyle w:val="PlainText"/>
        <w:spacing w:before="120"/>
        <w:rPr>
          <w:rFonts w:ascii="Century Schoolbook" w:hAnsi="Century Schoolbook" w:cs="Arial"/>
          <w:sz w:val="22"/>
          <w:lang w:val="fr-LU"/>
        </w:rPr>
      </w:pPr>
      <w:r w:rsidRPr="000B7152">
        <w:rPr>
          <w:rFonts w:ascii="Century Schoolbook" w:hAnsi="Century Schoolbook" w:cs="Arial"/>
          <w:sz w:val="22"/>
          <w:lang w:val="fr-LU"/>
        </w:rPr>
        <w:t>L’employé est personnellement responsable de la protection adéquate de son mot de passe. Le mot de passe est une information secrète, personnelle qui ne doit jamais être transmise.</w:t>
      </w:r>
    </w:p>
    <w:p w:rsidR="00147A12" w:rsidRPr="0053764A" w:rsidRDefault="00147A12" w:rsidP="0005412D">
      <w:pPr>
        <w:pStyle w:val="Heading2"/>
        <w:numPr>
          <w:ilvl w:val="1"/>
          <w:numId w:val="25"/>
        </w:numPr>
      </w:pPr>
      <w:bookmarkStart w:id="34" w:name="_Toc271704671"/>
      <w:bookmarkStart w:id="35" w:name="_Toc304888206"/>
      <w:bookmarkStart w:id="36" w:name="_Toc304888288"/>
      <w:bookmarkStart w:id="37" w:name="_Toc304888433"/>
      <w:bookmarkStart w:id="38" w:name="_Toc316632945"/>
      <w:bookmarkStart w:id="39" w:name="_Toc479843816"/>
      <w:proofErr w:type="spellStart"/>
      <w:r w:rsidRPr="0053764A">
        <w:t>Création</w:t>
      </w:r>
      <w:proofErr w:type="spellEnd"/>
      <w:r w:rsidRPr="0053764A">
        <w:t xml:space="preserve"> de mots de </w:t>
      </w:r>
      <w:proofErr w:type="spellStart"/>
      <w:r w:rsidRPr="0053764A">
        <w:t>passe</w:t>
      </w:r>
      <w:bookmarkEnd w:id="34"/>
      <w:bookmarkEnd w:id="35"/>
      <w:bookmarkEnd w:id="36"/>
      <w:bookmarkEnd w:id="37"/>
      <w:bookmarkEnd w:id="38"/>
      <w:bookmarkEnd w:id="39"/>
      <w:proofErr w:type="spellEnd"/>
    </w:p>
    <w:p w:rsidR="00147A12" w:rsidRPr="000B7152" w:rsidRDefault="00147A12" w:rsidP="00147A12">
      <w:pPr>
        <w:rPr>
          <w:rFonts w:eastAsia="MS Mincho"/>
          <w:lang w:val="fr-LU"/>
        </w:rPr>
      </w:pPr>
      <w:r w:rsidRPr="000B7152">
        <w:rPr>
          <w:rFonts w:eastAsia="MS Mincho"/>
          <w:lang w:val="fr-LU"/>
        </w:rPr>
        <w:t>Les mots de passe utilisés au sein de la société sont strictement personnels et doivent respecter les règles minimales suivantes :</w:t>
      </w:r>
    </w:p>
    <w:p w:rsidR="00147A12" w:rsidRPr="000B7152" w:rsidRDefault="00147A12" w:rsidP="00147A12">
      <w:pPr>
        <w:numPr>
          <w:ilvl w:val="0"/>
          <w:numId w:val="15"/>
        </w:numPr>
        <w:spacing w:after="0"/>
        <w:ind w:right="0"/>
        <w:rPr>
          <w:rFonts w:eastAsia="MS Mincho"/>
          <w:lang w:val="fr-LU"/>
        </w:rPr>
      </w:pPr>
      <w:r w:rsidRPr="000B7152">
        <w:rPr>
          <w:rFonts w:eastAsia="MS Mincho"/>
          <w:lang w:val="fr-LU"/>
        </w:rPr>
        <w:t xml:space="preserve">avoir une longueur minimale de </w:t>
      </w:r>
      <w:r w:rsidR="00813A69">
        <w:rPr>
          <w:rFonts w:eastAsia="MS Mincho"/>
          <w:lang w:val="fr-LU"/>
        </w:rPr>
        <w:t>1</w:t>
      </w:r>
      <w:r w:rsidR="00F32844">
        <w:rPr>
          <w:rFonts w:eastAsia="MS Mincho"/>
          <w:lang w:val="fr-LU"/>
        </w:rPr>
        <w:t>2</w:t>
      </w:r>
      <w:r w:rsidRPr="000B7152">
        <w:rPr>
          <w:rFonts w:eastAsia="MS Mincho"/>
          <w:lang w:val="fr-LU"/>
        </w:rPr>
        <w:t xml:space="preserve"> caractères ;</w:t>
      </w:r>
    </w:p>
    <w:p w:rsidR="00147A12" w:rsidRPr="000B7152" w:rsidRDefault="00147A12" w:rsidP="00147A12">
      <w:pPr>
        <w:numPr>
          <w:ilvl w:val="0"/>
          <w:numId w:val="15"/>
        </w:numPr>
        <w:spacing w:after="0"/>
        <w:ind w:right="0"/>
        <w:rPr>
          <w:rFonts w:eastAsia="MS Mincho"/>
          <w:lang w:val="fr-LU"/>
        </w:rPr>
      </w:pPr>
      <w:r w:rsidRPr="000B7152">
        <w:rPr>
          <w:rFonts w:eastAsia="MS Mincho"/>
          <w:lang w:val="fr-LU"/>
        </w:rPr>
        <w:t>être composé de lettres majuscules, minuscules et de chiffres.</w:t>
      </w:r>
    </w:p>
    <w:p w:rsidR="00147A12" w:rsidRPr="000B7152" w:rsidRDefault="00147A12" w:rsidP="00147A12">
      <w:pPr>
        <w:spacing w:before="240"/>
        <w:rPr>
          <w:rFonts w:eastAsia="MS Mincho"/>
          <w:lang w:val="fr-LU"/>
        </w:rPr>
      </w:pPr>
      <w:r w:rsidRPr="000B7152">
        <w:rPr>
          <w:rFonts w:eastAsia="MS Mincho"/>
          <w:lang w:val="fr-LU"/>
        </w:rPr>
        <w:t xml:space="preserve">Une dérogation existe toutefois, pour les systèmes n’acceptant pas ces contraintes (code PIN d’un </w:t>
      </w:r>
      <w:r w:rsidR="00A9206E">
        <w:rPr>
          <w:rFonts w:eastAsia="MS Mincho"/>
          <w:lang w:val="fr-LU"/>
        </w:rPr>
        <w:t>Smartphone</w:t>
      </w:r>
      <w:r w:rsidRPr="000B7152">
        <w:rPr>
          <w:rFonts w:eastAsia="MS Mincho"/>
          <w:lang w:val="fr-LU"/>
        </w:rPr>
        <w:t>, par exemple).</w:t>
      </w:r>
    </w:p>
    <w:p w:rsidR="00147A12" w:rsidRPr="000B7152" w:rsidRDefault="00147A12" w:rsidP="00147A12">
      <w:pPr>
        <w:spacing w:before="240"/>
        <w:rPr>
          <w:rFonts w:eastAsia="MS Mincho"/>
          <w:lang w:val="fr-LU"/>
        </w:rPr>
      </w:pPr>
      <w:r w:rsidRPr="000B7152">
        <w:rPr>
          <w:rFonts w:eastAsia="MS Mincho"/>
          <w:lang w:val="fr-LU"/>
        </w:rPr>
        <w:t>Il est strictement interdit :</w:t>
      </w:r>
    </w:p>
    <w:p w:rsidR="00147A12" w:rsidRPr="000B7152" w:rsidRDefault="00147A12" w:rsidP="00147A12">
      <w:pPr>
        <w:pStyle w:val="PlainText"/>
        <w:numPr>
          <w:ilvl w:val="0"/>
          <w:numId w:val="16"/>
        </w:numPr>
        <w:spacing w:after="0"/>
        <w:jc w:val="left"/>
        <w:rPr>
          <w:rFonts w:ascii="Century Schoolbook" w:eastAsia="MS Mincho" w:hAnsi="Century Schoolbook" w:cs="Arial"/>
          <w:sz w:val="22"/>
          <w:szCs w:val="22"/>
          <w:lang w:val="fr-LU"/>
        </w:rPr>
      </w:pPr>
      <w:r w:rsidRPr="000B7152">
        <w:rPr>
          <w:rFonts w:ascii="Century Schoolbook" w:eastAsia="MS Mincho" w:hAnsi="Century Schoolbook" w:cs="Arial"/>
          <w:sz w:val="22"/>
          <w:szCs w:val="22"/>
          <w:lang w:val="fr-LU"/>
        </w:rPr>
        <w:t>de garder au-delà de la première utilisation, les mots de passe attribués par défaut par le responsable du système concerné ;</w:t>
      </w:r>
    </w:p>
    <w:p w:rsidR="00147A12" w:rsidRPr="000B7152" w:rsidRDefault="00147A12" w:rsidP="00147A12">
      <w:pPr>
        <w:pStyle w:val="PlainText"/>
        <w:numPr>
          <w:ilvl w:val="0"/>
          <w:numId w:val="16"/>
        </w:numPr>
        <w:spacing w:after="0"/>
        <w:jc w:val="left"/>
        <w:rPr>
          <w:rFonts w:ascii="Century Schoolbook" w:eastAsia="MS Mincho" w:hAnsi="Century Schoolbook" w:cs="Arial"/>
          <w:sz w:val="22"/>
          <w:szCs w:val="22"/>
          <w:lang w:val="fr-LU"/>
        </w:rPr>
      </w:pPr>
      <w:r w:rsidRPr="000B7152">
        <w:rPr>
          <w:rFonts w:ascii="Century Schoolbook" w:eastAsia="MS Mincho" w:hAnsi="Century Schoolbook" w:cs="Arial"/>
          <w:sz w:val="22"/>
          <w:szCs w:val="22"/>
          <w:lang w:val="fr-LU"/>
        </w:rPr>
        <w:t>d’utiliser des mots de passe facile à deviner (nom de l’utilisateur, le nom d’un animal domestique, une date de naissance, un numéro de téléphone, etc.) ;</w:t>
      </w:r>
    </w:p>
    <w:p w:rsidR="00147A12" w:rsidRPr="000B7152" w:rsidRDefault="00147A12" w:rsidP="00147A12">
      <w:pPr>
        <w:pStyle w:val="PlainText"/>
        <w:numPr>
          <w:ilvl w:val="0"/>
          <w:numId w:val="16"/>
        </w:numPr>
        <w:spacing w:after="0"/>
        <w:jc w:val="left"/>
        <w:rPr>
          <w:rFonts w:ascii="Century Schoolbook" w:eastAsia="MS Mincho" w:hAnsi="Century Schoolbook" w:cs="Arial"/>
          <w:sz w:val="22"/>
          <w:szCs w:val="22"/>
          <w:lang w:val="fr-LU"/>
        </w:rPr>
      </w:pPr>
      <w:r w:rsidRPr="000B7152">
        <w:rPr>
          <w:rFonts w:ascii="Century Schoolbook" w:eastAsia="MS Mincho" w:hAnsi="Century Schoolbook" w:cs="Arial"/>
          <w:sz w:val="22"/>
          <w:szCs w:val="22"/>
          <w:lang w:val="fr-LU"/>
        </w:rPr>
        <w:t>d’utiliser des mots d’un dictionnaire (aussi étranger), des noms de villes ou de pays ou encore de mois ;</w:t>
      </w:r>
    </w:p>
    <w:p w:rsidR="00147A12" w:rsidRPr="000B7152" w:rsidRDefault="00147A12" w:rsidP="00147A12">
      <w:pPr>
        <w:pStyle w:val="PlainText"/>
        <w:numPr>
          <w:ilvl w:val="0"/>
          <w:numId w:val="16"/>
        </w:numPr>
        <w:spacing w:after="0"/>
        <w:jc w:val="left"/>
        <w:rPr>
          <w:rFonts w:ascii="Century Schoolbook" w:eastAsia="MS Mincho" w:hAnsi="Century Schoolbook" w:cs="Arial"/>
          <w:sz w:val="22"/>
          <w:szCs w:val="22"/>
          <w:lang w:val="fr-LU"/>
        </w:rPr>
      </w:pPr>
      <w:r w:rsidRPr="000B7152">
        <w:rPr>
          <w:rFonts w:ascii="Century Schoolbook" w:eastAsia="MS Mincho" w:hAnsi="Century Schoolbook" w:cs="Arial"/>
          <w:sz w:val="22"/>
          <w:szCs w:val="22"/>
          <w:lang w:val="fr-LU"/>
        </w:rPr>
        <w:t>d’utiliser le mot de passe attribué par le service informatique ;</w:t>
      </w:r>
    </w:p>
    <w:p w:rsidR="00147A12" w:rsidRPr="000B7152" w:rsidRDefault="00147A12" w:rsidP="00147A12">
      <w:pPr>
        <w:pStyle w:val="PlainText"/>
        <w:numPr>
          <w:ilvl w:val="0"/>
          <w:numId w:val="16"/>
        </w:numPr>
        <w:spacing w:after="0"/>
        <w:jc w:val="left"/>
        <w:rPr>
          <w:rFonts w:ascii="Century Schoolbook" w:eastAsia="MS Mincho" w:hAnsi="Century Schoolbook" w:cs="Arial"/>
          <w:sz w:val="22"/>
          <w:szCs w:val="22"/>
          <w:lang w:val="fr-LU"/>
        </w:rPr>
      </w:pPr>
      <w:r w:rsidRPr="000B7152">
        <w:rPr>
          <w:rFonts w:ascii="Century Schoolbook" w:eastAsia="MS Mincho" w:hAnsi="Century Schoolbook" w:cs="Arial"/>
          <w:sz w:val="22"/>
          <w:szCs w:val="22"/>
          <w:lang w:val="fr-LU"/>
        </w:rPr>
        <w:t>d’utiliser un mot de passe basé sur l’identifiant de l’utilisateur ;</w:t>
      </w:r>
    </w:p>
    <w:p w:rsidR="00147A12" w:rsidRPr="000B7152" w:rsidRDefault="00147A12" w:rsidP="00147A12">
      <w:pPr>
        <w:pStyle w:val="PlainText"/>
        <w:numPr>
          <w:ilvl w:val="0"/>
          <w:numId w:val="16"/>
        </w:numPr>
        <w:spacing w:after="0"/>
        <w:jc w:val="left"/>
        <w:rPr>
          <w:rFonts w:ascii="Century Schoolbook" w:eastAsia="MS Mincho" w:hAnsi="Century Schoolbook" w:cs="Arial"/>
          <w:sz w:val="22"/>
          <w:szCs w:val="22"/>
          <w:lang w:val="fr-LU"/>
        </w:rPr>
      </w:pPr>
      <w:r w:rsidRPr="000B7152">
        <w:rPr>
          <w:rFonts w:ascii="Century Schoolbook" w:eastAsia="MS Mincho" w:hAnsi="Century Schoolbook" w:cs="Arial"/>
          <w:sz w:val="22"/>
          <w:szCs w:val="22"/>
          <w:lang w:val="fr-LU"/>
        </w:rPr>
        <w:t>d’utiliser le même mot de passe pour plusieurs systèmes ;</w:t>
      </w:r>
    </w:p>
    <w:p w:rsidR="00147A12" w:rsidRPr="000B7152" w:rsidRDefault="00147A12" w:rsidP="00147A12">
      <w:pPr>
        <w:pStyle w:val="PlainText"/>
        <w:numPr>
          <w:ilvl w:val="0"/>
          <w:numId w:val="16"/>
        </w:numPr>
        <w:spacing w:after="0"/>
        <w:jc w:val="left"/>
        <w:rPr>
          <w:rFonts w:ascii="Century Schoolbook" w:eastAsia="MS Mincho" w:hAnsi="Century Schoolbook" w:cs="Arial"/>
          <w:sz w:val="22"/>
          <w:szCs w:val="22"/>
          <w:lang w:val="fr-LU"/>
        </w:rPr>
      </w:pPr>
      <w:r w:rsidRPr="000B7152">
        <w:rPr>
          <w:rFonts w:ascii="Century Schoolbook" w:eastAsia="MS Mincho" w:hAnsi="Century Schoolbook" w:cs="Arial"/>
          <w:sz w:val="22"/>
          <w:szCs w:val="22"/>
          <w:lang w:val="fr-LU"/>
        </w:rPr>
        <w:t>de donner son mot de passe à un collègue, un supérieur ou au service informatique ;</w:t>
      </w:r>
    </w:p>
    <w:p w:rsidR="00147A12" w:rsidRPr="000B7152" w:rsidRDefault="00147A12" w:rsidP="00147A12">
      <w:pPr>
        <w:pStyle w:val="PlainText"/>
        <w:numPr>
          <w:ilvl w:val="0"/>
          <w:numId w:val="16"/>
        </w:numPr>
        <w:spacing w:after="0"/>
        <w:jc w:val="left"/>
        <w:rPr>
          <w:rFonts w:ascii="Century Schoolbook" w:eastAsia="MS Mincho" w:hAnsi="Century Schoolbook" w:cs="Arial"/>
          <w:sz w:val="22"/>
          <w:szCs w:val="22"/>
          <w:lang w:val="fr-LU"/>
        </w:rPr>
      </w:pPr>
      <w:r w:rsidRPr="000B7152">
        <w:rPr>
          <w:rFonts w:ascii="Century Schoolbook" w:eastAsia="MS Mincho" w:hAnsi="Century Schoolbook" w:cs="Arial"/>
          <w:sz w:val="22"/>
          <w:szCs w:val="22"/>
          <w:lang w:val="fr-LU"/>
        </w:rPr>
        <w:t>de noter le mot de passe sans pour autant le protéger de la façon convenable ;</w:t>
      </w:r>
    </w:p>
    <w:p w:rsidR="00147A12" w:rsidRPr="000B7152" w:rsidRDefault="00147A12" w:rsidP="00147A12">
      <w:pPr>
        <w:pStyle w:val="PlainText"/>
        <w:numPr>
          <w:ilvl w:val="0"/>
          <w:numId w:val="16"/>
        </w:numPr>
        <w:spacing w:after="0"/>
        <w:jc w:val="left"/>
        <w:rPr>
          <w:rFonts w:ascii="Century Schoolbook" w:eastAsia="MS Mincho" w:hAnsi="Century Schoolbook" w:cs="Arial"/>
          <w:sz w:val="22"/>
          <w:szCs w:val="22"/>
          <w:lang w:val="fr-LU"/>
        </w:rPr>
      </w:pPr>
      <w:r w:rsidRPr="000B7152">
        <w:rPr>
          <w:rFonts w:ascii="Century Schoolbook" w:eastAsia="MS Mincho" w:hAnsi="Century Schoolbook" w:cs="Arial"/>
          <w:sz w:val="22"/>
          <w:szCs w:val="22"/>
          <w:lang w:val="fr-LU"/>
        </w:rPr>
        <w:t>d’envoyer ou de divulguer un mot de passe par email, téléphone, Internet, etc.</w:t>
      </w:r>
    </w:p>
    <w:p w:rsidR="00147A12" w:rsidRPr="000B7152" w:rsidRDefault="00147A12" w:rsidP="00147A12">
      <w:pPr>
        <w:spacing w:before="240"/>
        <w:rPr>
          <w:rFonts w:eastAsia="MS Mincho"/>
          <w:lang w:val="fr-LU"/>
        </w:rPr>
      </w:pPr>
      <w:r w:rsidRPr="000B7152">
        <w:rPr>
          <w:rFonts w:eastAsia="MS Mincho"/>
          <w:lang w:val="fr-LU"/>
        </w:rPr>
        <w:t>Il est conseillé de créer le mot de passe de la manière suivante :</w:t>
      </w:r>
    </w:p>
    <w:p w:rsidR="00147A12" w:rsidRPr="000B7152" w:rsidRDefault="00147A12" w:rsidP="00147A12">
      <w:pPr>
        <w:numPr>
          <w:ilvl w:val="0"/>
          <w:numId w:val="17"/>
        </w:numPr>
        <w:spacing w:after="0"/>
        <w:ind w:right="0"/>
        <w:rPr>
          <w:rFonts w:eastAsia="MS Mincho"/>
          <w:lang w:val="fr-LU"/>
        </w:rPr>
      </w:pPr>
      <w:r w:rsidRPr="000B7152">
        <w:rPr>
          <w:rFonts w:eastAsia="MS Mincho"/>
          <w:lang w:val="fr-LU"/>
        </w:rPr>
        <w:t>choisir une phrase d’un poème, d’un film ou d’une autre source bien connue ;</w:t>
      </w:r>
    </w:p>
    <w:p w:rsidR="00147A12" w:rsidRPr="000B7152" w:rsidRDefault="00147A12" w:rsidP="00147A12">
      <w:pPr>
        <w:numPr>
          <w:ilvl w:val="0"/>
          <w:numId w:val="17"/>
        </w:numPr>
        <w:spacing w:after="0"/>
        <w:ind w:right="0"/>
        <w:rPr>
          <w:rFonts w:eastAsia="MS Mincho"/>
          <w:lang w:val="fr-LU"/>
        </w:rPr>
      </w:pPr>
      <w:r w:rsidRPr="000B7152">
        <w:rPr>
          <w:rFonts w:eastAsia="MS Mincho"/>
          <w:lang w:val="fr-LU"/>
        </w:rPr>
        <w:t>prendre ensuite la première ou la deuxième lettre ;</w:t>
      </w:r>
    </w:p>
    <w:p w:rsidR="00147A12" w:rsidRPr="000B7152" w:rsidRDefault="00147A12" w:rsidP="00147A12">
      <w:pPr>
        <w:numPr>
          <w:ilvl w:val="0"/>
          <w:numId w:val="17"/>
        </w:numPr>
        <w:spacing w:after="0"/>
        <w:ind w:right="0"/>
        <w:rPr>
          <w:rFonts w:eastAsia="MS Mincho"/>
          <w:lang w:val="fr-LU"/>
        </w:rPr>
      </w:pPr>
      <w:r w:rsidRPr="000B7152">
        <w:rPr>
          <w:rFonts w:eastAsia="MS Mincho"/>
          <w:lang w:val="fr-LU"/>
        </w:rPr>
        <w:t>changer par exemple, les lettres « S » en le chiffre « 5 », « l » en « 1 » ou encore « o » en « 0 ».</w:t>
      </w:r>
    </w:p>
    <w:p w:rsidR="00147A12" w:rsidRPr="000B7152" w:rsidRDefault="00147A12" w:rsidP="00147A12">
      <w:pPr>
        <w:spacing w:before="240"/>
        <w:rPr>
          <w:lang w:val="fr-LU"/>
        </w:rPr>
      </w:pPr>
      <w:r w:rsidRPr="000B7152">
        <w:rPr>
          <w:rFonts w:eastAsia="MS Mincho"/>
          <w:lang w:val="fr-LU"/>
        </w:rPr>
        <w:t xml:space="preserve">Exemple: </w:t>
      </w:r>
      <w:r w:rsidRPr="000B7152">
        <w:rPr>
          <w:rFonts w:eastAsia="MS Mincho"/>
          <w:i/>
          <w:lang w:val="fr-LU"/>
        </w:rPr>
        <w:t>« </w:t>
      </w:r>
      <w:r w:rsidRPr="000B7152">
        <w:rPr>
          <w:i/>
          <w:lang w:val="fr-LU"/>
        </w:rPr>
        <w:t>il est difficile de changer une opinion bien ancrée! »</w:t>
      </w:r>
      <w:r w:rsidRPr="000B7152">
        <w:rPr>
          <w:lang w:val="fr-LU"/>
        </w:rPr>
        <w:t xml:space="preserve"> donne : </w:t>
      </w:r>
      <w:r w:rsidRPr="000B7152">
        <w:rPr>
          <w:i/>
          <w:lang w:val="fr-LU"/>
        </w:rPr>
        <w:t>« 1eddcuobA! »</w:t>
      </w:r>
    </w:p>
    <w:p w:rsidR="00147A12" w:rsidRPr="000B7152" w:rsidRDefault="00147A12" w:rsidP="00147A12">
      <w:pPr>
        <w:spacing w:before="240"/>
        <w:rPr>
          <w:rFonts w:eastAsia="MS Mincho"/>
          <w:lang w:val="fr-LU"/>
        </w:rPr>
      </w:pPr>
      <w:r w:rsidRPr="000B7152">
        <w:rPr>
          <w:rFonts w:eastAsia="MS Mincho"/>
          <w:lang w:val="fr-LU"/>
        </w:rPr>
        <w:t>Pour ne pas utiliser le même mot de passe pour chaque système, vous pouvez le changer en jouant sur plusieurs lettres ou en insérant des signes non alphanumériques :</w:t>
      </w:r>
    </w:p>
    <w:p w:rsidR="00147A12" w:rsidRPr="000B7152" w:rsidRDefault="00147A12" w:rsidP="00147A12">
      <w:pPr>
        <w:rPr>
          <w:rFonts w:eastAsia="MS Mincho"/>
          <w:lang w:val="fr-LU"/>
        </w:rPr>
      </w:pPr>
      <w:r w:rsidRPr="000B7152">
        <w:rPr>
          <w:rFonts w:eastAsia="MS Mincho"/>
          <w:lang w:val="fr-LU"/>
        </w:rPr>
        <w:tab/>
      </w:r>
      <w:r w:rsidRPr="000B7152">
        <w:rPr>
          <w:rFonts w:eastAsia="MS Mincho"/>
          <w:lang w:val="fr-LU"/>
        </w:rPr>
        <w:tab/>
        <w:t>"2</w:t>
      </w:r>
      <w:proofErr w:type="gramStart"/>
      <w:r w:rsidRPr="000B7152">
        <w:rPr>
          <w:rFonts w:eastAsia="MS Mincho"/>
          <w:lang w:val="fr-LU"/>
        </w:rPr>
        <w:t>eddcuobB!</w:t>
      </w:r>
      <w:proofErr w:type="gramEnd"/>
      <w:r w:rsidRPr="000B7152">
        <w:rPr>
          <w:rFonts w:eastAsia="MS Mincho"/>
          <w:lang w:val="fr-LU"/>
        </w:rPr>
        <w:t>",</w:t>
      </w:r>
      <w:r w:rsidRPr="000B7152">
        <w:rPr>
          <w:rFonts w:eastAsia="MS Mincho"/>
          <w:lang w:val="fr-LU"/>
        </w:rPr>
        <w:tab/>
        <w:t xml:space="preserve"> "3eddcuobA?", "3eddc,uobA?"</w:t>
      </w:r>
    </w:p>
    <w:p w:rsidR="00147A12" w:rsidRPr="0053764A" w:rsidRDefault="00147A12" w:rsidP="0005412D">
      <w:pPr>
        <w:pStyle w:val="Heading2"/>
        <w:numPr>
          <w:ilvl w:val="1"/>
          <w:numId w:val="25"/>
        </w:numPr>
      </w:pPr>
      <w:bookmarkStart w:id="40" w:name="_Toc271704672"/>
      <w:bookmarkStart w:id="41" w:name="_Toc271704676"/>
      <w:bookmarkStart w:id="42" w:name="_Toc304888207"/>
      <w:bookmarkStart w:id="43" w:name="_Toc304888289"/>
      <w:bookmarkStart w:id="44" w:name="_Toc304888434"/>
      <w:bookmarkStart w:id="45" w:name="_Toc316632946"/>
      <w:bookmarkStart w:id="46" w:name="_Toc479843817"/>
      <w:bookmarkEnd w:id="40"/>
      <w:proofErr w:type="spellStart"/>
      <w:r w:rsidRPr="0053764A">
        <w:t>Pérennité</w:t>
      </w:r>
      <w:proofErr w:type="spellEnd"/>
      <w:r w:rsidRPr="0053764A">
        <w:t xml:space="preserve"> des mots de </w:t>
      </w:r>
      <w:proofErr w:type="spellStart"/>
      <w:r w:rsidRPr="0053764A">
        <w:t>passe</w:t>
      </w:r>
      <w:bookmarkEnd w:id="41"/>
      <w:bookmarkEnd w:id="42"/>
      <w:bookmarkEnd w:id="43"/>
      <w:bookmarkEnd w:id="44"/>
      <w:bookmarkEnd w:id="45"/>
      <w:bookmarkEnd w:id="46"/>
      <w:proofErr w:type="spellEnd"/>
    </w:p>
    <w:p w:rsidR="00147A12" w:rsidRPr="000B7152" w:rsidRDefault="00147A12" w:rsidP="00147A12">
      <w:pPr>
        <w:spacing w:after="0"/>
        <w:rPr>
          <w:rFonts w:eastAsia="MS Mincho"/>
          <w:lang w:val="fr-LU"/>
        </w:rPr>
      </w:pPr>
      <w:r w:rsidRPr="000B7152">
        <w:rPr>
          <w:rFonts w:eastAsia="MS Mincho"/>
          <w:lang w:val="fr-LU"/>
        </w:rPr>
        <w:t>Les mots de passe doivent être changés de façon régulière :</w:t>
      </w:r>
    </w:p>
    <w:p w:rsidR="00147A12" w:rsidRPr="000B7152" w:rsidRDefault="00147A12" w:rsidP="00147A12">
      <w:pPr>
        <w:numPr>
          <w:ilvl w:val="0"/>
          <w:numId w:val="17"/>
        </w:numPr>
        <w:spacing w:after="0"/>
        <w:ind w:right="0"/>
        <w:rPr>
          <w:rFonts w:eastAsia="MS Mincho"/>
          <w:lang w:val="fr-LU"/>
        </w:rPr>
      </w:pPr>
      <w:r w:rsidRPr="000B7152">
        <w:rPr>
          <w:rFonts w:eastAsia="MS Mincho"/>
          <w:lang w:val="fr-LU"/>
        </w:rPr>
        <w:t>Tous les mots de passe type administrateur doivent être changés tous les 6 mois au minimum ;</w:t>
      </w:r>
    </w:p>
    <w:p w:rsidR="00147A12" w:rsidRPr="000B7152" w:rsidRDefault="00147A12" w:rsidP="00147A12">
      <w:pPr>
        <w:numPr>
          <w:ilvl w:val="0"/>
          <w:numId w:val="17"/>
        </w:numPr>
        <w:spacing w:after="0"/>
        <w:ind w:right="0"/>
        <w:rPr>
          <w:rFonts w:eastAsia="MS Mincho"/>
          <w:lang w:val="fr-LU"/>
        </w:rPr>
      </w:pPr>
      <w:r w:rsidRPr="000B7152">
        <w:rPr>
          <w:rFonts w:eastAsia="MS Mincho"/>
          <w:lang w:val="fr-LU"/>
        </w:rPr>
        <w:lastRenderedPageBreak/>
        <w:t>Tous les autres mots de passe doivent être changés au moins tous les ans ;</w:t>
      </w:r>
    </w:p>
    <w:p w:rsidR="00147A12" w:rsidRPr="000B7152" w:rsidRDefault="00147A12" w:rsidP="00147A12">
      <w:pPr>
        <w:numPr>
          <w:ilvl w:val="0"/>
          <w:numId w:val="17"/>
        </w:numPr>
        <w:spacing w:after="0"/>
        <w:ind w:right="0"/>
        <w:rPr>
          <w:rFonts w:eastAsia="MS Mincho"/>
          <w:lang w:val="fr-LU"/>
        </w:rPr>
      </w:pPr>
      <w:r w:rsidRPr="000B7152">
        <w:rPr>
          <w:rFonts w:eastAsia="MS Mincho"/>
          <w:lang w:val="fr-LU"/>
        </w:rPr>
        <w:t>Au moindre soupçon de compromission, le mot de passe du système concerné doit être  immédiatement changé.</w:t>
      </w:r>
    </w:p>
    <w:p w:rsidR="00147A12" w:rsidRPr="0053764A" w:rsidRDefault="00147A12" w:rsidP="0005412D">
      <w:pPr>
        <w:pStyle w:val="Heading2"/>
        <w:numPr>
          <w:ilvl w:val="1"/>
          <w:numId w:val="25"/>
        </w:numPr>
      </w:pPr>
      <w:bookmarkStart w:id="47" w:name="_Toc271704679"/>
      <w:bookmarkStart w:id="48" w:name="_Toc271704682"/>
      <w:bookmarkStart w:id="49" w:name="_Toc304888208"/>
      <w:bookmarkStart w:id="50" w:name="_Toc304888290"/>
      <w:bookmarkStart w:id="51" w:name="_Toc304888435"/>
      <w:bookmarkStart w:id="52" w:name="_Toc316632947"/>
      <w:bookmarkStart w:id="53" w:name="_Toc479843818"/>
      <w:bookmarkEnd w:id="47"/>
      <w:proofErr w:type="spellStart"/>
      <w:r w:rsidRPr="0053764A">
        <w:t>Sauvegarde</w:t>
      </w:r>
      <w:proofErr w:type="spellEnd"/>
      <w:r w:rsidRPr="0053764A">
        <w:t xml:space="preserve"> des mots de </w:t>
      </w:r>
      <w:proofErr w:type="spellStart"/>
      <w:r w:rsidRPr="0053764A">
        <w:t>passe</w:t>
      </w:r>
      <w:bookmarkEnd w:id="48"/>
      <w:bookmarkEnd w:id="49"/>
      <w:bookmarkEnd w:id="50"/>
      <w:bookmarkEnd w:id="51"/>
      <w:bookmarkEnd w:id="52"/>
      <w:bookmarkEnd w:id="53"/>
      <w:proofErr w:type="spellEnd"/>
    </w:p>
    <w:p w:rsidR="00147A12" w:rsidRPr="000B7152" w:rsidRDefault="00147A12" w:rsidP="00147A12">
      <w:pPr>
        <w:spacing w:before="240" w:after="0"/>
        <w:rPr>
          <w:rFonts w:eastAsia="MS Mincho"/>
          <w:lang w:val="fr-LU"/>
        </w:rPr>
      </w:pPr>
      <w:r w:rsidRPr="000B7152">
        <w:rPr>
          <w:rFonts w:eastAsia="MS Mincho"/>
          <w:lang w:val="fr-LU"/>
        </w:rPr>
        <w:t>Les mots de passe :</w:t>
      </w:r>
    </w:p>
    <w:p w:rsidR="00147A12" w:rsidRPr="000B7152" w:rsidRDefault="00147A12" w:rsidP="00147A12">
      <w:pPr>
        <w:numPr>
          <w:ilvl w:val="0"/>
          <w:numId w:val="18"/>
        </w:numPr>
        <w:spacing w:after="0"/>
        <w:ind w:right="0"/>
        <w:rPr>
          <w:rFonts w:eastAsia="MS Mincho"/>
          <w:lang w:val="fr-LU"/>
        </w:rPr>
      </w:pPr>
      <w:r w:rsidRPr="000B7152">
        <w:rPr>
          <w:rFonts w:eastAsia="MS Mincho"/>
          <w:lang w:val="fr-LU"/>
        </w:rPr>
        <w:t xml:space="preserve">de type « administrateur », ou </w:t>
      </w:r>
    </w:p>
    <w:p w:rsidR="00147A12" w:rsidRPr="000B7152" w:rsidRDefault="00147A12" w:rsidP="00147A12">
      <w:pPr>
        <w:numPr>
          <w:ilvl w:val="0"/>
          <w:numId w:val="18"/>
        </w:numPr>
        <w:spacing w:after="0"/>
        <w:ind w:right="0"/>
        <w:rPr>
          <w:rFonts w:eastAsia="MS Mincho"/>
          <w:lang w:val="fr-LU"/>
        </w:rPr>
      </w:pPr>
      <w:r w:rsidRPr="000B7152">
        <w:rPr>
          <w:rFonts w:eastAsia="MS Mincho"/>
          <w:lang w:val="fr-LU"/>
        </w:rPr>
        <w:t>de par leur nature devant être utilisés par plusieurs personnes, ou encore</w:t>
      </w:r>
    </w:p>
    <w:p w:rsidR="00147A12" w:rsidRPr="000B7152" w:rsidRDefault="00147A12" w:rsidP="00147A12">
      <w:pPr>
        <w:numPr>
          <w:ilvl w:val="0"/>
          <w:numId w:val="18"/>
        </w:numPr>
        <w:spacing w:after="0"/>
        <w:ind w:right="0"/>
        <w:rPr>
          <w:rFonts w:eastAsia="MS Mincho"/>
          <w:lang w:val="fr-LU"/>
        </w:rPr>
      </w:pPr>
      <w:r w:rsidRPr="000B7152">
        <w:rPr>
          <w:rFonts w:eastAsia="MS Mincho"/>
          <w:lang w:val="fr-LU"/>
        </w:rPr>
        <w:t>donnant accès à des documents chiffrés,</w:t>
      </w:r>
    </w:p>
    <w:p w:rsidR="00147A12" w:rsidRPr="000B7152" w:rsidRDefault="00147A12" w:rsidP="00147A12">
      <w:pPr>
        <w:spacing w:after="0"/>
        <w:ind w:left="420"/>
        <w:rPr>
          <w:rFonts w:eastAsia="MS Mincho"/>
          <w:lang w:val="fr-LU"/>
        </w:rPr>
      </w:pPr>
    </w:p>
    <w:p w:rsidR="00147A12" w:rsidRPr="000B7152" w:rsidRDefault="00147A12" w:rsidP="00147A12">
      <w:pPr>
        <w:rPr>
          <w:rFonts w:eastAsia="MS Mincho"/>
          <w:lang w:val="fr-LU"/>
        </w:rPr>
      </w:pPr>
      <w:proofErr w:type="gramStart"/>
      <w:r w:rsidRPr="000B7152">
        <w:rPr>
          <w:rFonts w:eastAsia="MS Mincho"/>
          <w:lang w:val="fr-LU"/>
        </w:rPr>
        <w:t>sont</w:t>
      </w:r>
      <w:proofErr w:type="gramEnd"/>
      <w:r w:rsidRPr="000B7152">
        <w:rPr>
          <w:rFonts w:eastAsia="MS Mincho"/>
          <w:lang w:val="fr-LU"/>
        </w:rPr>
        <w:t xml:space="preserve"> sauvegardés dans une liste prévue à cet effet et sous la responsabilité du responsable informatique.</w:t>
      </w:r>
    </w:p>
    <w:p w:rsidR="00147A12" w:rsidRPr="000B7152" w:rsidRDefault="00147A12" w:rsidP="00147A12">
      <w:pPr>
        <w:rPr>
          <w:rFonts w:eastAsia="MS Mincho"/>
          <w:lang w:val="fr-LU"/>
        </w:rPr>
      </w:pPr>
      <w:r w:rsidRPr="000B7152">
        <w:rPr>
          <w:rFonts w:eastAsia="MS Mincho"/>
          <w:lang w:val="fr-LU"/>
        </w:rPr>
        <w:t>Cette liste doit uniquement exister sous forme papier, enfermée dans une enveloppe scellée et être déposée dans une armoire coupe-feu. Les personnes en droit d’y accéder et d’utiliser cette liste sont désignées par le responsable informatique.</w:t>
      </w:r>
    </w:p>
    <w:p w:rsidR="00147A12" w:rsidRPr="000B7152" w:rsidRDefault="00147A12" w:rsidP="00147A12">
      <w:pPr>
        <w:spacing w:before="240"/>
        <w:rPr>
          <w:rFonts w:eastAsia="MS Mincho"/>
          <w:lang w:val="fr-LU"/>
        </w:rPr>
      </w:pPr>
      <w:r w:rsidRPr="000B7152">
        <w:rPr>
          <w:rFonts w:eastAsia="MS Mincho"/>
          <w:lang w:val="fr-LU"/>
        </w:rPr>
        <w:t>Les mots de passe « normaux » peuvent aussi être sauvegardés par des programmes prévus à cet effet (</w:t>
      </w:r>
      <w:proofErr w:type="spellStart"/>
      <w:r w:rsidRPr="000B7152">
        <w:rPr>
          <w:rFonts w:eastAsia="MS Mincho"/>
          <w:lang w:val="fr-LU"/>
        </w:rPr>
        <w:t>KeePass</w:t>
      </w:r>
      <w:proofErr w:type="spellEnd"/>
      <w:r w:rsidRPr="000B7152">
        <w:rPr>
          <w:rFonts w:eastAsia="MS Mincho"/>
          <w:lang w:val="fr-LU"/>
        </w:rPr>
        <w:t>, par exemple).</w:t>
      </w:r>
    </w:p>
    <w:p w:rsidR="00147A12" w:rsidRPr="00415512" w:rsidRDefault="00147A12" w:rsidP="0005412D">
      <w:pPr>
        <w:pStyle w:val="Heading1"/>
        <w:numPr>
          <w:ilvl w:val="0"/>
          <w:numId w:val="25"/>
        </w:numPr>
      </w:pPr>
      <w:bookmarkStart w:id="54" w:name="_Toc263926647"/>
      <w:bookmarkStart w:id="55" w:name="_Toc304888291"/>
      <w:bookmarkStart w:id="56" w:name="_Toc304888436"/>
      <w:bookmarkStart w:id="57" w:name="_Toc316632948"/>
      <w:bookmarkStart w:id="58" w:name="_Toc479843819"/>
      <w:proofErr w:type="spellStart"/>
      <w:r w:rsidRPr="00415512">
        <w:t>Utilisation</w:t>
      </w:r>
      <w:proofErr w:type="spellEnd"/>
      <w:r w:rsidRPr="00415512">
        <w:t xml:space="preserve"> du </w:t>
      </w:r>
      <w:proofErr w:type="spellStart"/>
      <w:r w:rsidRPr="00415512">
        <w:t>matériel</w:t>
      </w:r>
      <w:proofErr w:type="spellEnd"/>
      <w:r w:rsidRPr="00415512">
        <w:t xml:space="preserve"> </w:t>
      </w:r>
      <w:proofErr w:type="spellStart"/>
      <w:r w:rsidRPr="00415512">
        <w:t>électronique</w:t>
      </w:r>
      <w:bookmarkEnd w:id="54"/>
      <w:bookmarkEnd w:id="55"/>
      <w:bookmarkEnd w:id="56"/>
      <w:bookmarkEnd w:id="57"/>
      <w:bookmarkEnd w:id="58"/>
      <w:proofErr w:type="spellEnd"/>
    </w:p>
    <w:p w:rsidR="00866C64" w:rsidRPr="0053764A" w:rsidRDefault="00866C64" w:rsidP="0005412D">
      <w:pPr>
        <w:pStyle w:val="Heading2"/>
        <w:numPr>
          <w:ilvl w:val="1"/>
          <w:numId w:val="25"/>
        </w:numPr>
      </w:pPr>
      <w:bookmarkStart w:id="59" w:name="_Toc479843820"/>
      <w:bookmarkStart w:id="60" w:name="_Toc263926648"/>
      <w:bookmarkStart w:id="61" w:name="_Toc304888210"/>
      <w:bookmarkStart w:id="62" w:name="_Toc304888292"/>
      <w:bookmarkStart w:id="63" w:name="_Toc304888437"/>
      <w:bookmarkStart w:id="64" w:name="_Toc316632949"/>
      <w:r w:rsidRPr="0053764A">
        <w:t>BYOD</w:t>
      </w:r>
      <w:bookmarkEnd w:id="59"/>
    </w:p>
    <w:p w:rsidR="00866C64" w:rsidRPr="00415512" w:rsidRDefault="000C516F" w:rsidP="00866C64">
      <w:pPr>
        <w:rPr>
          <w:lang w:val="fr-LU"/>
        </w:rPr>
      </w:pPr>
      <w:r w:rsidRPr="00415512">
        <w:rPr>
          <w:lang w:val="fr-LU"/>
        </w:rPr>
        <w:t xml:space="preserve">L’accès BYOD est attribué aux employés ayant un besoin professionnel motivé d’accéder aux services </w:t>
      </w:r>
      <w:r w:rsidR="0026044A" w:rsidRPr="00415512">
        <w:rPr>
          <w:lang w:val="fr-LU"/>
        </w:rPr>
        <w:t>de la société à partir</w:t>
      </w:r>
      <w:r w:rsidRPr="00415512">
        <w:rPr>
          <w:lang w:val="fr-LU"/>
        </w:rPr>
        <w:t xml:space="preserve"> d’un équipement privé. </w:t>
      </w:r>
    </w:p>
    <w:p w:rsidR="000C516F" w:rsidRPr="00415512" w:rsidRDefault="00FC37C5" w:rsidP="000C516F">
      <w:pPr>
        <w:rPr>
          <w:lang w:val="fr-LU"/>
        </w:rPr>
      </w:pPr>
      <w:r w:rsidRPr="00415512">
        <w:rPr>
          <w:lang w:val="fr-LU"/>
        </w:rPr>
        <w:t>L’accès aux services de la société peut être limité ou bloqué dans le cas ou</w:t>
      </w:r>
      <w:r w:rsidR="000C516F" w:rsidRPr="00415512">
        <w:rPr>
          <w:lang w:val="fr-LU"/>
        </w:rPr>
        <w:t xml:space="preserve"> des anomalies seraient constatées.</w:t>
      </w:r>
    </w:p>
    <w:p w:rsidR="000C516F" w:rsidRPr="00415512" w:rsidRDefault="005843FC" w:rsidP="00F82AD2">
      <w:pPr>
        <w:rPr>
          <w:lang w:val="fr-LU"/>
        </w:rPr>
      </w:pPr>
      <w:r w:rsidRPr="00415512">
        <w:rPr>
          <w:lang w:val="fr-LU"/>
        </w:rPr>
        <w:t>Il est de la responsabilité de l’employé de s’assurer que son appareil est compatible avec les contraintes techniques de l’accès mobile proposé. N</w:t>
      </w:r>
      <w:r w:rsidR="000C516F" w:rsidRPr="00415512">
        <w:rPr>
          <w:lang w:val="fr-LU"/>
        </w:rPr>
        <w:t xml:space="preserve">i l’employeur, ni le fournisseur du service ne peuvent être contraints à supporter </w:t>
      </w:r>
      <w:r w:rsidRPr="00415512">
        <w:rPr>
          <w:lang w:val="fr-LU"/>
        </w:rPr>
        <w:t xml:space="preserve">l’appareil. </w:t>
      </w:r>
      <w:bookmarkStart w:id="65" w:name="_Toc465243779"/>
      <w:bookmarkStart w:id="66" w:name="_Toc465243986"/>
      <w:bookmarkStart w:id="67" w:name="_Toc465244054"/>
      <w:bookmarkStart w:id="68" w:name="_Toc465243784"/>
      <w:bookmarkStart w:id="69" w:name="_Toc465243991"/>
      <w:bookmarkStart w:id="70" w:name="_Toc465244059"/>
      <w:bookmarkEnd w:id="65"/>
      <w:bookmarkEnd w:id="66"/>
      <w:bookmarkEnd w:id="67"/>
      <w:bookmarkEnd w:id="68"/>
      <w:bookmarkEnd w:id="69"/>
      <w:bookmarkEnd w:id="70"/>
    </w:p>
    <w:p w:rsidR="00F82AD2" w:rsidRPr="00415512" w:rsidRDefault="00F82AD2" w:rsidP="0005412D">
      <w:pPr>
        <w:pStyle w:val="Heading3"/>
        <w:numPr>
          <w:ilvl w:val="2"/>
          <w:numId w:val="25"/>
        </w:numPr>
        <w:rPr>
          <w:lang w:val="fr-LU"/>
        </w:rPr>
      </w:pPr>
      <w:bookmarkStart w:id="71" w:name="_Toc465244594"/>
      <w:bookmarkStart w:id="72" w:name="_Toc465244636"/>
      <w:bookmarkStart w:id="73" w:name="_Toc479843821"/>
      <w:bookmarkEnd w:id="71"/>
      <w:bookmarkEnd w:id="72"/>
      <w:r w:rsidRPr="00415512">
        <w:rPr>
          <w:lang w:val="fr-LU"/>
        </w:rPr>
        <w:t>Responsabilités</w:t>
      </w:r>
      <w:bookmarkEnd w:id="73"/>
    </w:p>
    <w:p w:rsidR="000C516F" w:rsidRPr="00415512" w:rsidRDefault="0026044A" w:rsidP="0026044A">
      <w:pPr>
        <w:pStyle w:val="ListParagraph"/>
        <w:numPr>
          <w:ilvl w:val="0"/>
          <w:numId w:val="23"/>
        </w:numPr>
        <w:rPr>
          <w:lang w:val="fr-LU"/>
        </w:rPr>
      </w:pPr>
      <w:r w:rsidRPr="00415512">
        <w:rPr>
          <w:lang w:val="fr-LU"/>
        </w:rPr>
        <w:t xml:space="preserve">L’employé </w:t>
      </w:r>
      <w:r w:rsidR="000C516F" w:rsidRPr="00415512">
        <w:rPr>
          <w:lang w:val="fr-LU"/>
        </w:rPr>
        <w:t>est seul responsable de l’accès mobile qui lui est mis à disposition par l’</w:t>
      </w:r>
      <w:r w:rsidRPr="00415512">
        <w:rPr>
          <w:lang w:val="fr-LU"/>
        </w:rPr>
        <w:t>e</w:t>
      </w:r>
      <w:r w:rsidR="000C516F" w:rsidRPr="00415512">
        <w:rPr>
          <w:lang w:val="fr-LU"/>
        </w:rPr>
        <w:t xml:space="preserve">mployeur et de son équipement personnel. </w:t>
      </w:r>
      <w:r w:rsidRPr="00415512">
        <w:rPr>
          <w:lang w:val="fr-LU"/>
        </w:rPr>
        <w:t xml:space="preserve">L’employeur ne pourra être tenu pour responsable de tout dommage </w:t>
      </w:r>
      <w:r w:rsidR="00E05469" w:rsidRPr="00415512">
        <w:rPr>
          <w:lang w:val="fr-LU"/>
        </w:rPr>
        <w:t xml:space="preserve">personnel </w:t>
      </w:r>
      <w:r w:rsidRPr="00415512">
        <w:rPr>
          <w:lang w:val="fr-LU"/>
        </w:rPr>
        <w:t xml:space="preserve">occasionné (matériel, logiciel, perte de données). </w:t>
      </w:r>
    </w:p>
    <w:p w:rsidR="00F82AD2" w:rsidRPr="00415512" w:rsidRDefault="00F82AD2" w:rsidP="0005412D">
      <w:pPr>
        <w:pStyle w:val="Heading3"/>
        <w:numPr>
          <w:ilvl w:val="2"/>
          <w:numId w:val="25"/>
        </w:numPr>
        <w:rPr>
          <w:lang w:val="fr-LU"/>
        </w:rPr>
      </w:pPr>
      <w:bookmarkStart w:id="74" w:name="_Toc479843822"/>
      <w:r w:rsidRPr="00415512">
        <w:rPr>
          <w:lang w:val="fr-LU"/>
        </w:rPr>
        <w:t>Devoirs</w:t>
      </w:r>
      <w:bookmarkEnd w:id="74"/>
    </w:p>
    <w:p w:rsidR="0026044A" w:rsidRPr="00415512" w:rsidRDefault="0026044A" w:rsidP="0026044A">
      <w:pPr>
        <w:rPr>
          <w:lang w:val="fr-LU"/>
        </w:rPr>
      </w:pPr>
      <w:r w:rsidRPr="00415512">
        <w:rPr>
          <w:lang w:val="fr-LU"/>
        </w:rPr>
        <w:t xml:space="preserve">Les employés qui ont un accès de type BYOD s’engagent : </w:t>
      </w:r>
    </w:p>
    <w:p w:rsidR="002D73C7" w:rsidRPr="00415512" w:rsidRDefault="002D73C7" w:rsidP="0026044A">
      <w:pPr>
        <w:pStyle w:val="ListParagraph"/>
        <w:numPr>
          <w:ilvl w:val="0"/>
          <w:numId w:val="22"/>
        </w:numPr>
        <w:rPr>
          <w:lang w:val="fr-LU"/>
        </w:rPr>
      </w:pPr>
      <w:r w:rsidRPr="00415512">
        <w:rPr>
          <w:lang w:val="fr-LU"/>
        </w:rPr>
        <w:t>à ne pas modifier le système d’exploitation de leur appareil (</w:t>
      </w:r>
      <w:proofErr w:type="spellStart"/>
      <w:r w:rsidRPr="00415512">
        <w:rPr>
          <w:lang w:val="fr-LU"/>
        </w:rPr>
        <w:t>e.g</w:t>
      </w:r>
      <w:proofErr w:type="spellEnd"/>
      <w:r w:rsidRPr="00415512">
        <w:rPr>
          <w:lang w:val="fr-LU"/>
        </w:rPr>
        <w:t xml:space="preserve">. pas de </w:t>
      </w:r>
      <w:proofErr w:type="spellStart"/>
      <w:r w:rsidRPr="00415512">
        <w:rPr>
          <w:lang w:val="fr-LU"/>
        </w:rPr>
        <w:t>jailbreak</w:t>
      </w:r>
      <w:proofErr w:type="spellEnd"/>
      <w:r w:rsidRPr="00415512">
        <w:rPr>
          <w:lang w:val="fr-LU"/>
        </w:rPr>
        <w:t>, etc.)</w:t>
      </w:r>
    </w:p>
    <w:p w:rsidR="0026044A" w:rsidRPr="00415512" w:rsidRDefault="0026044A" w:rsidP="0026044A">
      <w:pPr>
        <w:pStyle w:val="ListParagraph"/>
        <w:numPr>
          <w:ilvl w:val="0"/>
          <w:numId w:val="22"/>
        </w:numPr>
        <w:rPr>
          <w:lang w:val="fr-LU"/>
        </w:rPr>
      </w:pPr>
      <w:r w:rsidRPr="00415512">
        <w:rPr>
          <w:lang w:val="fr-LU"/>
        </w:rPr>
        <w:t xml:space="preserve">à ne </w:t>
      </w:r>
      <w:r w:rsidR="000C516F" w:rsidRPr="00415512">
        <w:rPr>
          <w:lang w:val="fr-LU"/>
        </w:rPr>
        <w:t>pas changer, partager</w:t>
      </w:r>
      <w:r w:rsidRPr="00415512">
        <w:rPr>
          <w:lang w:val="fr-LU"/>
        </w:rPr>
        <w:t xml:space="preserve"> ou remplacer </w:t>
      </w:r>
      <w:r w:rsidR="000C516F" w:rsidRPr="00415512">
        <w:rPr>
          <w:lang w:val="fr-LU"/>
        </w:rPr>
        <w:t xml:space="preserve">la configuration spécifique </w:t>
      </w:r>
      <w:r w:rsidRPr="00415512">
        <w:rPr>
          <w:lang w:val="fr-LU"/>
        </w:rPr>
        <w:t xml:space="preserve">de l’appareil ;  </w:t>
      </w:r>
    </w:p>
    <w:p w:rsidR="0026044A" w:rsidRPr="00415512" w:rsidRDefault="0026044A" w:rsidP="0026044A">
      <w:pPr>
        <w:pStyle w:val="ListParagraph"/>
        <w:numPr>
          <w:ilvl w:val="0"/>
          <w:numId w:val="22"/>
        </w:numPr>
        <w:rPr>
          <w:lang w:val="fr-LU"/>
        </w:rPr>
      </w:pPr>
      <w:r w:rsidRPr="00415512">
        <w:rPr>
          <w:lang w:val="fr-LU"/>
        </w:rPr>
        <w:t xml:space="preserve">ne pas communiquer l’accès à une tierce personne : </w:t>
      </w:r>
    </w:p>
    <w:p w:rsidR="000C516F" w:rsidRPr="00415512" w:rsidRDefault="0026044A" w:rsidP="0026044A">
      <w:pPr>
        <w:pStyle w:val="ListParagraph"/>
        <w:numPr>
          <w:ilvl w:val="0"/>
          <w:numId w:val="22"/>
        </w:numPr>
        <w:rPr>
          <w:lang w:val="fr-LU"/>
        </w:rPr>
      </w:pPr>
      <w:r w:rsidRPr="00415512">
        <w:rPr>
          <w:lang w:val="fr-LU"/>
        </w:rPr>
        <w:t xml:space="preserve">supprimer toutes les données présentes sur l’appareil lors de la clôture de l’accès BYOD. </w:t>
      </w:r>
    </w:p>
    <w:p w:rsidR="00147A12" w:rsidRPr="0053764A" w:rsidRDefault="00147A12" w:rsidP="0005412D">
      <w:pPr>
        <w:pStyle w:val="Heading2"/>
        <w:numPr>
          <w:ilvl w:val="1"/>
          <w:numId w:val="25"/>
        </w:numPr>
      </w:pPr>
      <w:bookmarkStart w:id="75" w:name="_Toc479843823"/>
      <w:proofErr w:type="spellStart"/>
      <w:r w:rsidRPr="0053764A">
        <w:lastRenderedPageBreak/>
        <w:t>Utilisation</w:t>
      </w:r>
      <w:proofErr w:type="spellEnd"/>
      <w:r w:rsidRPr="0053764A">
        <w:t xml:space="preserve"> des </w:t>
      </w:r>
      <w:proofErr w:type="spellStart"/>
      <w:r w:rsidRPr="0053764A">
        <w:t>ordinateurs</w:t>
      </w:r>
      <w:proofErr w:type="spellEnd"/>
      <w:r w:rsidRPr="0053764A">
        <w:t xml:space="preserve"> de bureau</w:t>
      </w:r>
      <w:bookmarkEnd w:id="60"/>
      <w:bookmarkEnd w:id="61"/>
      <w:bookmarkEnd w:id="62"/>
      <w:bookmarkEnd w:id="63"/>
      <w:bookmarkEnd w:id="64"/>
      <w:bookmarkEnd w:id="75"/>
    </w:p>
    <w:p w:rsidR="00147A12" w:rsidRPr="000B7152" w:rsidRDefault="00147A12" w:rsidP="00147A12">
      <w:pPr>
        <w:pStyle w:val="PlainText"/>
        <w:spacing w:after="0"/>
        <w:rPr>
          <w:rFonts w:ascii="Century Schoolbook" w:eastAsia="MS Mincho" w:hAnsi="Century Schoolbook" w:cs="Arial"/>
          <w:sz w:val="22"/>
          <w:lang w:val="fr-LU"/>
        </w:rPr>
      </w:pPr>
      <w:r w:rsidRPr="000B7152">
        <w:rPr>
          <w:rFonts w:ascii="Century Schoolbook" w:eastAsia="MS Mincho" w:hAnsi="Century Schoolbook" w:cs="Arial"/>
          <w:sz w:val="22"/>
          <w:lang w:val="fr-LU"/>
        </w:rPr>
        <w:t>Les employés qui ont à leur disposition un ordinateur de bureau s'engagent à :</w:t>
      </w:r>
    </w:p>
    <w:p w:rsidR="00147A12" w:rsidRPr="000B7152" w:rsidRDefault="00147A12" w:rsidP="00147A12">
      <w:pPr>
        <w:pStyle w:val="PlainText"/>
        <w:numPr>
          <w:ilvl w:val="0"/>
          <w:numId w:val="10"/>
        </w:numPr>
        <w:spacing w:after="0"/>
        <w:rPr>
          <w:rFonts w:ascii="Century Schoolbook" w:eastAsia="MS Mincho" w:hAnsi="Century Schoolbook" w:cs="Arial"/>
          <w:sz w:val="22"/>
          <w:lang w:val="fr-LU"/>
        </w:rPr>
      </w:pPr>
      <w:r w:rsidRPr="000B7152">
        <w:rPr>
          <w:rFonts w:ascii="Century Schoolbook" w:eastAsia="MS Mincho" w:hAnsi="Century Schoolbook" w:cs="Arial"/>
          <w:sz w:val="22"/>
          <w:lang w:val="fr-LU"/>
        </w:rPr>
        <w:t>protéger l'accès à l'ordinateur par un mot de passe répondant aux exigences décrites précédemment ;</w:t>
      </w:r>
    </w:p>
    <w:p w:rsidR="00147A12" w:rsidRPr="000B7152" w:rsidRDefault="00147A12" w:rsidP="00147A12">
      <w:pPr>
        <w:pStyle w:val="PlainText"/>
        <w:numPr>
          <w:ilvl w:val="0"/>
          <w:numId w:val="10"/>
        </w:numPr>
        <w:spacing w:after="0" w:line="276" w:lineRule="auto"/>
        <w:rPr>
          <w:rFonts w:ascii="Century Schoolbook" w:eastAsia="MS Mincho" w:hAnsi="Century Schoolbook" w:cs="Arial"/>
          <w:sz w:val="22"/>
          <w:lang w:val="fr-LU"/>
        </w:rPr>
      </w:pPr>
      <w:r w:rsidRPr="000B7152">
        <w:rPr>
          <w:rFonts w:ascii="Century Schoolbook" w:eastAsia="MS Mincho" w:hAnsi="Century Schoolbook" w:cs="Arial"/>
          <w:sz w:val="22"/>
          <w:lang w:val="fr-LU"/>
        </w:rPr>
        <w:t>bloquer l'accès à l'ordinateur avant de quitter le poste de travail, même pour un très court laps de temps ;</w:t>
      </w:r>
    </w:p>
    <w:p w:rsidR="00147A12" w:rsidRPr="000B7152" w:rsidRDefault="00147A12" w:rsidP="00147A12">
      <w:pPr>
        <w:pStyle w:val="PlainText"/>
        <w:numPr>
          <w:ilvl w:val="0"/>
          <w:numId w:val="10"/>
        </w:numPr>
        <w:spacing w:after="0" w:line="276" w:lineRule="auto"/>
        <w:rPr>
          <w:rFonts w:ascii="Century Schoolbook" w:eastAsia="MS Mincho" w:hAnsi="Century Schoolbook" w:cs="Arial"/>
          <w:sz w:val="22"/>
          <w:lang w:val="fr-LU"/>
        </w:rPr>
      </w:pPr>
      <w:r w:rsidRPr="000B7152">
        <w:rPr>
          <w:rFonts w:ascii="Century Schoolbook" w:eastAsia="MS Mincho" w:hAnsi="Century Schoolbook" w:cs="Arial"/>
          <w:sz w:val="22"/>
          <w:lang w:val="fr-LU"/>
        </w:rPr>
        <w:t>prendre toutes les mesures appropriées pour assurer la</w:t>
      </w:r>
      <w:r w:rsidRPr="000B7152">
        <w:rPr>
          <w:rFonts w:ascii="Century Schoolbook" w:hAnsi="Century Schoolbook" w:cs="Arial"/>
          <w:sz w:val="22"/>
          <w:lang w:val="fr-LU"/>
        </w:rPr>
        <w:t xml:space="preserve"> sécurité des informations stockées sur l’ordinateur ;</w:t>
      </w:r>
    </w:p>
    <w:p w:rsidR="00147A12" w:rsidRPr="000B7152" w:rsidRDefault="00147A12" w:rsidP="00147A12">
      <w:pPr>
        <w:pStyle w:val="PlainText"/>
        <w:numPr>
          <w:ilvl w:val="0"/>
          <w:numId w:val="10"/>
        </w:numPr>
        <w:spacing w:after="0" w:line="276" w:lineRule="auto"/>
        <w:rPr>
          <w:rFonts w:ascii="Century Schoolbook" w:eastAsia="MS Mincho" w:hAnsi="Century Schoolbook" w:cs="Arial"/>
          <w:sz w:val="22"/>
          <w:lang w:val="fr-LU"/>
        </w:rPr>
      </w:pPr>
      <w:r w:rsidRPr="000B7152">
        <w:rPr>
          <w:rFonts w:ascii="Century Schoolbook" w:eastAsia="MS Mincho" w:hAnsi="Century Schoolbook" w:cs="Arial"/>
          <w:sz w:val="22"/>
          <w:lang w:val="fr-LU"/>
        </w:rPr>
        <w:t xml:space="preserve">ne pas laisser l’ordinateur à </w:t>
      </w:r>
      <w:r w:rsidRPr="000B7152">
        <w:rPr>
          <w:rFonts w:ascii="Century Schoolbook" w:hAnsi="Century Schoolbook" w:cs="Arial"/>
          <w:sz w:val="22"/>
          <w:lang w:val="fr-LU"/>
        </w:rPr>
        <w:t>des personnes tierces, excepté aux personnes du service informatique pour des opérations de maintenance ;</w:t>
      </w:r>
    </w:p>
    <w:p w:rsidR="00147A12" w:rsidRPr="000B7152" w:rsidRDefault="00147A12" w:rsidP="00147A12">
      <w:pPr>
        <w:pStyle w:val="PlainText"/>
        <w:numPr>
          <w:ilvl w:val="0"/>
          <w:numId w:val="10"/>
        </w:numPr>
        <w:spacing w:after="0" w:line="276" w:lineRule="auto"/>
        <w:rPr>
          <w:rFonts w:ascii="Century Schoolbook" w:eastAsia="MS Mincho" w:hAnsi="Century Schoolbook" w:cs="Arial"/>
          <w:sz w:val="22"/>
          <w:lang w:val="fr-LU"/>
        </w:rPr>
      </w:pPr>
      <w:r w:rsidRPr="000B7152">
        <w:rPr>
          <w:rFonts w:ascii="Century Schoolbook" w:eastAsia="MS Mincho" w:hAnsi="Century Schoolbook" w:cs="Arial"/>
          <w:sz w:val="22"/>
          <w:lang w:val="fr-LU"/>
        </w:rPr>
        <w:t>ne pas installer de logiciel sans autorisation du supérieur hiérarchique, sauf ceux autorisés ;</w:t>
      </w:r>
    </w:p>
    <w:p w:rsidR="00147A12" w:rsidRPr="000B7152" w:rsidRDefault="00147A12" w:rsidP="00147A12">
      <w:pPr>
        <w:pStyle w:val="PlainText"/>
        <w:numPr>
          <w:ilvl w:val="0"/>
          <w:numId w:val="10"/>
        </w:numPr>
        <w:spacing w:after="0" w:line="276" w:lineRule="auto"/>
        <w:rPr>
          <w:rFonts w:ascii="Century Schoolbook" w:eastAsia="MS Mincho" w:hAnsi="Century Schoolbook" w:cs="Arial"/>
          <w:sz w:val="22"/>
          <w:lang w:val="fr-LU"/>
        </w:rPr>
      </w:pPr>
      <w:r w:rsidRPr="000B7152">
        <w:rPr>
          <w:rFonts w:ascii="Century Schoolbook" w:hAnsi="Century Schoolbook" w:cs="Arial"/>
          <w:sz w:val="22"/>
          <w:lang w:val="fr-LU"/>
        </w:rPr>
        <w:t>gérer l'ordinateur en bon père de famille ;</w:t>
      </w:r>
    </w:p>
    <w:p w:rsidR="00147A12" w:rsidRPr="000B7152" w:rsidRDefault="00147A12" w:rsidP="00147A12">
      <w:pPr>
        <w:pStyle w:val="PlainText"/>
        <w:numPr>
          <w:ilvl w:val="0"/>
          <w:numId w:val="10"/>
        </w:numPr>
        <w:spacing w:after="0" w:line="276" w:lineRule="auto"/>
        <w:rPr>
          <w:rFonts w:ascii="Century Schoolbook" w:eastAsia="MS Mincho" w:hAnsi="Century Schoolbook" w:cs="Arial"/>
          <w:sz w:val="22"/>
          <w:lang w:val="fr-LU"/>
        </w:rPr>
      </w:pPr>
      <w:r w:rsidRPr="000B7152">
        <w:rPr>
          <w:rFonts w:ascii="Century Schoolbook" w:hAnsi="Century Schoolbook" w:cs="Arial"/>
          <w:sz w:val="22"/>
          <w:lang w:val="fr-LU"/>
        </w:rPr>
        <w:t xml:space="preserve">protéger toutes informations stockées sur un disque local. Lorsqu’il existe un disque réseau les données stockées directement sur la machine sont sous la responsabilité de l’utilisateur. Il est notamment garant de la confidentialité, de l’intégrité et de la disponibilité de l’information stockée en locale ;  </w:t>
      </w:r>
    </w:p>
    <w:p w:rsidR="00147A12" w:rsidRPr="000B7152" w:rsidRDefault="00147A12" w:rsidP="00147A12">
      <w:pPr>
        <w:pStyle w:val="PlainText"/>
        <w:numPr>
          <w:ilvl w:val="0"/>
          <w:numId w:val="10"/>
        </w:numPr>
        <w:spacing w:after="0" w:line="276" w:lineRule="auto"/>
        <w:rPr>
          <w:rFonts w:ascii="Century Schoolbook" w:eastAsia="MS Mincho" w:hAnsi="Century Schoolbook" w:cs="Arial"/>
          <w:sz w:val="22"/>
          <w:lang w:val="fr-LU"/>
        </w:rPr>
      </w:pPr>
      <w:r w:rsidRPr="000B7152">
        <w:rPr>
          <w:rFonts w:ascii="Century Schoolbook" w:hAnsi="Century Schoolbook" w:cs="Arial"/>
          <w:sz w:val="22"/>
          <w:lang w:val="fr-LU"/>
        </w:rPr>
        <w:t>étiqueter explicitement avec la mention « privé », les données privées stockées en local.</w:t>
      </w:r>
    </w:p>
    <w:p w:rsidR="00147A12" w:rsidRPr="00E6660D" w:rsidRDefault="00147A12" w:rsidP="0005412D">
      <w:pPr>
        <w:pStyle w:val="Heading2"/>
        <w:numPr>
          <w:ilvl w:val="1"/>
          <w:numId w:val="25"/>
        </w:numPr>
        <w:rPr>
          <w:lang w:val="fr-LU"/>
        </w:rPr>
      </w:pPr>
      <w:bookmarkStart w:id="76" w:name="_Toc263926649"/>
      <w:bookmarkStart w:id="77" w:name="_Toc304888211"/>
      <w:bookmarkStart w:id="78" w:name="_Toc304888293"/>
      <w:bookmarkStart w:id="79" w:name="_Toc304888438"/>
      <w:bookmarkStart w:id="80" w:name="_Toc316632950"/>
      <w:bookmarkStart w:id="81" w:name="_Toc479843824"/>
      <w:r w:rsidRPr="00E6660D">
        <w:rPr>
          <w:lang w:val="fr-LU"/>
        </w:rPr>
        <w:t xml:space="preserve">Utilisation d'un </w:t>
      </w:r>
      <w:bookmarkEnd w:id="76"/>
      <w:bookmarkEnd w:id="77"/>
      <w:bookmarkEnd w:id="78"/>
      <w:bookmarkEnd w:id="79"/>
      <w:r w:rsidRPr="00E6660D">
        <w:rPr>
          <w:lang w:val="fr-LU"/>
        </w:rPr>
        <w:t xml:space="preserve">Laptop ou d'un </w:t>
      </w:r>
      <w:bookmarkEnd w:id="80"/>
      <w:r w:rsidR="00A9206E" w:rsidRPr="00E6660D">
        <w:rPr>
          <w:lang w:val="fr-LU"/>
        </w:rPr>
        <w:t>Smartphone</w:t>
      </w:r>
      <w:bookmarkEnd w:id="81"/>
    </w:p>
    <w:p w:rsidR="00147A12" w:rsidRPr="000B7152" w:rsidRDefault="00147A12" w:rsidP="0005412D">
      <w:pPr>
        <w:pStyle w:val="Heading3"/>
        <w:numPr>
          <w:ilvl w:val="2"/>
          <w:numId w:val="25"/>
        </w:numPr>
        <w:rPr>
          <w:lang w:val="fr-LU"/>
        </w:rPr>
      </w:pPr>
      <w:bookmarkStart w:id="82" w:name="_Ref260297804"/>
      <w:bookmarkStart w:id="83" w:name="_Toc263926650"/>
      <w:bookmarkStart w:id="84" w:name="_Toc304888212"/>
      <w:bookmarkStart w:id="85" w:name="_Toc304888294"/>
      <w:bookmarkStart w:id="86" w:name="_Toc304888439"/>
      <w:bookmarkStart w:id="87" w:name="_Toc316632951"/>
      <w:bookmarkStart w:id="88" w:name="_Toc479843825"/>
      <w:r w:rsidRPr="000B7152">
        <w:rPr>
          <w:lang w:val="fr-LU"/>
        </w:rPr>
        <w:t xml:space="preserve">Règles communes d’un </w:t>
      </w:r>
      <w:bookmarkEnd w:id="82"/>
      <w:bookmarkEnd w:id="83"/>
      <w:bookmarkEnd w:id="84"/>
      <w:bookmarkEnd w:id="85"/>
      <w:bookmarkEnd w:id="86"/>
      <w:r w:rsidRPr="000B7152">
        <w:rPr>
          <w:lang w:val="fr-LU"/>
        </w:rPr>
        <w:t xml:space="preserve">Laptop ou d'un </w:t>
      </w:r>
      <w:bookmarkEnd w:id="87"/>
      <w:r w:rsidR="00A9206E">
        <w:rPr>
          <w:lang w:val="fr-LU"/>
        </w:rPr>
        <w:t>Smartphone</w:t>
      </w:r>
      <w:bookmarkEnd w:id="88"/>
    </w:p>
    <w:p w:rsidR="00147A12" w:rsidRPr="000B7152" w:rsidRDefault="00147A12" w:rsidP="00147A12">
      <w:pPr>
        <w:rPr>
          <w:rFonts w:eastAsia="MS Mincho"/>
          <w:lang w:val="fr-LU"/>
        </w:rPr>
      </w:pPr>
      <w:r w:rsidRPr="000B7152">
        <w:rPr>
          <w:rFonts w:eastAsia="MS Mincho"/>
          <w:lang w:val="fr-LU"/>
        </w:rPr>
        <w:t xml:space="preserve">Toutes les consignes valables pour les ordinateurs de bureau sont à respecter pour les Laptops et les </w:t>
      </w:r>
      <w:r w:rsidR="00A9206E">
        <w:rPr>
          <w:rFonts w:eastAsia="MS Mincho"/>
          <w:lang w:val="fr-LU"/>
        </w:rPr>
        <w:t>Smartphones</w:t>
      </w:r>
      <w:r w:rsidRPr="000B7152">
        <w:rPr>
          <w:rFonts w:eastAsia="MS Mincho"/>
          <w:lang w:val="fr-LU"/>
        </w:rPr>
        <w:t>. De plus, le caractère nomade de ceux-ci requiert une attention toute particulière de l’employé qui en a la responsabilité.</w:t>
      </w:r>
    </w:p>
    <w:p w:rsidR="00147A12" w:rsidRPr="000B7152" w:rsidRDefault="00147A12" w:rsidP="00147A12">
      <w:pPr>
        <w:pStyle w:val="PlainText"/>
        <w:spacing w:after="0"/>
        <w:rPr>
          <w:rFonts w:ascii="Century Schoolbook" w:eastAsia="MS Mincho" w:hAnsi="Century Schoolbook" w:cs="Arial"/>
          <w:sz w:val="22"/>
          <w:lang w:val="fr-LU"/>
        </w:rPr>
      </w:pPr>
      <w:r w:rsidRPr="000B7152">
        <w:rPr>
          <w:rFonts w:ascii="Century Schoolbook" w:eastAsia="MS Mincho" w:hAnsi="Century Schoolbook" w:cs="Arial"/>
          <w:sz w:val="22"/>
          <w:lang w:val="fr-LU"/>
        </w:rPr>
        <w:t>Dans le cas d'une attribution permanente ou temporaire d'un appareil, les employés concernés s’engagent à :</w:t>
      </w:r>
    </w:p>
    <w:p w:rsidR="00147A12" w:rsidRPr="000B7152" w:rsidRDefault="00147A12" w:rsidP="00147A12">
      <w:pPr>
        <w:pStyle w:val="PlainText"/>
        <w:numPr>
          <w:ilvl w:val="0"/>
          <w:numId w:val="10"/>
        </w:numPr>
        <w:spacing w:after="0" w:line="276" w:lineRule="auto"/>
        <w:rPr>
          <w:rFonts w:ascii="Century Schoolbook" w:eastAsia="MS Mincho" w:hAnsi="Century Schoolbook" w:cs="Arial"/>
          <w:sz w:val="22"/>
          <w:lang w:val="fr-LU"/>
        </w:rPr>
      </w:pPr>
      <w:r w:rsidRPr="000B7152">
        <w:rPr>
          <w:rFonts w:ascii="Century Schoolbook" w:eastAsia="MS Mincho" w:hAnsi="Century Schoolbook" w:cs="Arial"/>
          <w:sz w:val="22"/>
          <w:lang w:val="fr-LU"/>
        </w:rPr>
        <w:t>respecter les mêmes consignes que celles des ordinateurs de bureau (chapitre précédent) ;</w:t>
      </w:r>
    </w:p>
    <w:p w:rsidR="00147A12" w:rsidRPr="000B7152" w:rsidRDefault="00147A12" w:rsidP="00147A12">
      <w:pPr>
        <w:pStyle w:val="PlainText"/>
        <w:numPr>
          <w:ilvl w:val="0"/>
          <w:numId w:val="10"/>
        </w:numPr>
        <w:spacing w:after="0" w:line="276" w:lineRule="auto"/>
        <w:rPr>
          <w:rFonts w:ascii="Century Schoolbook" w:eastAsia="MS Mincho" w:hAnsi="Century Schoolbook" w:cs="Arial"/>
          <w:sz w:val="22"/>
          <w:szCs w:val="22"/>
          <w:lang w:val="fr-LU"/>
        </w:rPr>
      </w:pPr>
      <w:r w:rsidRPr="000B7152">
        <w:rPr>
          <w:rFonts w:ascii="Century Schoolbook" w:eastAsia="MS Mincho" w:hAnsi="Century Schoolbook" w:cs="Arial"/>
          <w:sz w:val="22"/>
          <w:lang w:val="fr-LU"/>
        </w:rPr>
        <w:t xml:space="preserve">prendre toutes les mesures appropriées pour assurer la sécurité physique des appareils </w:t>
      </w:r>
      <w:r w:rsidRPr="000B7152">
        <w:rPr>
          <w:rFonts w:ascii="Century Schoolbook" w:eastAsia="MS Mincho" w:hAnsi="Century Schoolbook" w:cs="Arial"/>
          <w:sz w:val="22"/>
          <w:szCs w:val="22"/>
          <w:lang w:val="fr-LU"/>
        </w:rPr>
        <w:t>portables mis à disposition, notamment de prévenir tout vol ou dommage physique ;</w:t>
      </w:r>
    </w:p>
    <w:p w:rsidR="00147A12" w:rsidRPr="000B7152" w:rsidRDefault="00147A12" w:rsidP="00147A12">
      <w:pPr>
        <w:pStyle w:val="PlainText"/>
        <w:numPr>
          <w:ilvl w:val="0"/>
          <w:numId w:val="11"/>
        </w:numPr>
        <w:spacing w:after="0" w:line="276" w:lineRule="auto"/>
        <w:rPr>
          <w:rFonts w:ascii="Century Schoolbook" w:eastAsia="MS Mincho" w:hAnsi="Century Schoolbook" w:cs="Arial"/>
          <w:sz w:val="22"/>
          <w:szCs w:val="22"/>
          <w:lang w:val="fr-LU"/>
        </w:rPr>
      </w:pPr>
      <w:r w:rsidRPr="000B7152">
        <w:rPr>
          <w:rFonts w:ascii="Century Schoolbook" w:eastAsia="MS Mincho" w:hAnsi="Century Schoolbook" w:cs="Arial"/>
          <w:sz w:val="22"/>
          <w:szCs w:val="22"/>
          <w:lang w:val="fr-LU"/>
        </w:rPr>
        <w:t>ne pas se connecter à des réseaux informatiques dont le niveau de confiance est inconnu ;</w:t>
      </w:r>
    </w:p>
    <w:p w:rsidR="00147A12" w:rsidRPr="000B7152" w:rsidRDefault="00147A12" w:rsidP="00147A12">
      <w:pPr>
        <w:pStyle w:val="PlainText"/>
        <w:numPr>
          <w:ilvl w:val="0"/>
          <w:numId w:val="11"/>
        </w:numPr>
        <w:spacing w:after="0" w:line="276" w:lineRule="auto"/>
        <w:rPr>
          <w:rFonts w:ascii="Century Schoolbook" w:eastAsia="MS Mincho" w:hAnsi="Century Schoolbook" w:cs="Arial"/>
          <w:sz w:val="22"/>
          <w:szCs w:val="22"/>
          <w:lang w:val="fr-LU"/>
        </w:rPr>
      </w:pPr>
      <w:r w:rsidRPr="000B7152">
        <w:rPr>
          <w:rFonts w:ascii="Century Schoolbook" w:eastAsia="MS Mincho" w:hAnsi="Century Schoolbook" w:cs="Arial"/>
          <w:sz w:val="22"/>
          <w:szCs w:val="22"/>
          <w:lang w:val="fr-LU"/>
        </w:rPr>
        <w:t>effectuer des sauvegardes, lorsqu’il stocke des données sur son appareil portable ;</w:t>
      </w:r>
    </w:p>
    <w:p w:rsidR="00147A12" w:rsidRPr="000B7152" w:rsidRDefault="00147A12" w:rsidP="00147A12">
      <w:pPr>
        <w:pStyle w:val="PlainText"/>
        <w:numPr>
          <w:ilvl w:val="0"/>
          <w:numId w:val="11"/>
        </w:numPr>
        <w:spacing w:after="0" w:line="276" w:lineRule="auto"/>
        <w:rPr>
          <w:rFonts w:ascii="Century Schoolbook" w:eastAsia="MS Mincho" w:hAnsi="Century Schoolbook" w:cs="Arial"/>
          <w:sz w:val="22"/>
          <w:szCs w:val="22"/>
          <w:lang w:val="fr-LU"/>
        </w:rPr>
      </w:pPr>
      <w:r w:rsidRPr="000B7152">
        <w:rPr>
          <w:rFonts w:ascii="Century Schoolbook" w:eastAsia="MS Mincho" w:hAnsi="Century Schoolbook" w:cs="Arial"/>
          <w:sz w:val="22"/>
          <w:szCs w:val="22"/>
          <w:lang w:val="fr-LU"/>
        </w:rPr>
        <w:t>veiller à ce que personne ne puisse voir d'informations confidentielles, lorsque l'appareil est utilisé dans un lieu public ;</w:t>
      </w:r>
    </w:p>
    <w:p w:rsidR="00147A12" w:rsidRPr="000B7152" w:rsidRDefault="00147A12" w:rsidP="00147A12">
      <w:pPr>
        <w:pStyle w:val="PlainText"/>
        <w:numPr>
          <w:ilvl w:val="0"/>
          <w:numId w:val="11"/>
        </w:numPr>
        <w:spacing w:after="0" w:line="276" w:lineRule="auto"/>
        <w:rPr>
          <w:rFonts w:ascii="Century Schoolbook" w:eastAsia="MS Mincho" w:hAnsi="Century Schoolbook" w:cs="Arial"/>
          <w:sz w:val="22"/>
          <w:szCs w:val="22"/>
          <w:lang w:val="fr-LU"/>
        </w:rPr>
      </w:pPr>
      <w:r w:rsidRPr="000B7152">
        <w:rPr>
          <w:rFonts w:ascii="Century Schoolbook" w:eastAsia="MS Mincho" w:hAnsi="Century Schoolbook" w:cs="Arial"/>
          <w:sz w:val="22"/>
          <w:szCs w:val="22"/>
          <w:lang w:val="fr-LU"/>
        </w:rPr>
        <w:t xml:space="preserve">ne pas utiliser de </w:t>
      </w:r>
      <w:proofErr w:type="spellStart"/>
      <w:r w:rsidRPr="000B7152">
        <w:rPr>
          <w:rFonts w:ascii="Century Schoolbook" w:eastAsia="MS Mincho" w:hAnsi="Century Schoolbook" w:cs="Arial"/>
          <w:sz w:val="22"/>
          <w:szCs w:val="22"/>
          <w:lang w:val="fr-LU"/>
        </w:rPr>
        <w:t>WiFi</w:t>
      </w:r>
      <w:proofErr w:type="spellEnd"/>
      <w:r w:rsidRPr="000B7152">
        <w:rPr>
          <w:rFonts w:ascii="Century Schoolbook" w:eastAsia="MS Mincho" w:hAnsi="Century Schoolbook" w:cs="Arial"/>
          <w:sz w:val="22"/>
          <w:szCs w:val="22"/>
          <w:lang w:val="fr-LU"/>
        </w:rPr>
        <w:t xml:space="preserve"> privé au sein de la société ;</w:t>
      </w:r>
    </w:p>
    <w:p w:rsidR="00147A12" w:rsidRPr="000B7152" w:rsidRDefault="00147A12" w:rsidP="00147A12">
      <w:pPr>
        <w:pStyle w:val="PlainText"/>
        <w:numPr>
          <w:ilvl w:val="0"/>
          <w:numId w:val="11"/>
        </w:numPr>
        <w:spacing w:after="0" w:line="276" w:lineRule="auto"/>
        <w:rPr>
          <w:rFonts w:ascii="Century Schoolbook" w:eastAsia="MS Mincho" w:hAnsi="Century Schoolbook" w:cs="Arial"/>
          <w:sz w:val="22"/>
          <w:szCs w:val="22"/>
          <w:lang w:val="fr-LU"/>
        </w:rPr>
      </w:pPr>
      <w:r w:rsidRPr="000B7152">
        <w:rPr>
          <w:rFonts w:ascii="Century Schoolbook" w:eastAsia="MS Mincho" w:hAnsi="Century Schoolbook" w:cs="Arial"/>
          <w:sz w:val="22"/>
          <w:szCs w:val="22"/>
          <w:lang w:val="fr-LU"/>
        </w:rPr>
        <w:t>désactiver les moyens de communication sans fil (Wifi ou Bluetooth), y compris la recherche automatique de périphérique, lorsqu’ils ne sont pas utilisés ;</w:t>
      </w:r>
    </w:p>
    <w:p w:rsidR="00147A12" w:rsidRPr="000B7152" w:rsidRDefault="00147A12" w:rsidP="00147A12">
      <w:pPr>
        <w:pStyle w:val="PlainText"/>
        <w:numPr>
          <w:ilvl w:val="0"/>
          <w:numId w:val="11"/>
        </w:numPr>
        <w:spacing w:after="0" w:line="276" w:lineRule="auto"/>
        <w:rPr>
          <w:rFonts w:ascii="Century Schoolbook" w:eastAsia="MS Mincho" w:hAnsi="Century Schoolbook" w:cs="Arial"/>
          <w:sz w:val="22"/>
          <w:szCs w:val="22"/>
          <w:lang w:val="fr-LU"/>
        </w:rPr>
      </w:pPr>
      <w:r w:rsidRPr="000B7152">
        <w:rPr>
          <w:rFonts w:ascii="Century Schoolbook" w:eastAsia="MS Mincho" w:hAnsi="Century Schoolbook" w:cs="Arial"/>
          <w:sz w:val="22"/>
          <w:szCs w:val="22"/>
          <w:lang w:val="fr-LU"/>
        </w:rPr>
        <w:t>utiliser le mode de sécurité Bluetooth qui chiffre le trafic dans les deux directions.</w:t>
      </w:r>
    </w:p>
    <w:p w:rsidR="00147A12" w:rsidRPr="000B7152" w:rsidRDefault="00147A12" w:rsidP="0005412D">
      <w:pPr>
        <w:pStyle w:val="Heading3"/>
        <w:numPr>
          <w:ilvl w:val="2"/>
          <w:numId w:val="25"/>
        </w:numPr>
        <w:rPr>
          <w:lang w:val="fr-LU"/>
        </w:rPr>
      </w:pPr>
      <w:bookmarkStart w:id="89" w:name="_Toc263926651"/>
      <w:bookmarkStart w:id="90" w:name="_Toc304888213"/>
      <w:bookmarkStart w:id="91" w:name="_Toc304888295"/>
      <w:bookmarkStart w:id="92" w:name="_Toc304888440"/>
      <w:bookmarkStart w:id="93" w:name="_Toc316632952"/>
      <w:bookmarkStart w:id="94" w:name="_Toc479843826"/>
      <w:r w:rsidRPr="000B7152">
        <w:rPr>
          <w:lang w:val="fr-LU"/>
        </w:rPr>
        <w:t>Règles spécifiques aux Laptops</w:t>
      </w:r>
      <w:bookmarkEnd w:id="89"/>
      <w:bookmarkEnd w:id="90"/>
      <w:bookmarkEnd w:id="91"/>
      <w:bookmarkEnd w:id="92"/>
      <w:bookmarkEnd w:id="93"/>
      <w:bookmarkEnd w:id="94"/>
    </w:p>
    <w:p w:rsidR="00147A12" w:rsidRPr="000B7152" w:rsidRDefault="00147A12" w:rsidP="00147A12">
      <w:pPr>
        <w:spacing w:after="0"/>
        <w:rPr>
          <w:rFonts w:eastAsia="MS Mincho"/>
          <w:lang w:val="fr-LU"/>
        </w:rPr>
      </w:pPr>
      <w:r w:rsidRPr="000B7152">
        <w:rPr>
          <w:rFonts w:eastAsia="MS Mincho"/>
          <w:lang w:val="fr-LU"/>
        </w:rPr>
        <w:t>En plus des règles citées ci-dessus, les employés qui utilisent des Laptops s'engagent à :</w:t>
      </w:r>
    </w:p>
    <w:p w:rsidR="00147A12" w:rsidRPr="000B7152" w:rsidRDefault="00147A12" w:rsidP="00147A12">
      <w:pPr>
        <w:pStyle w:val="PlainText"/>
        <w:numPr>
          <w:ilvl w:val="0"/>
          <w:numId w:val="11"/>
        </w:numPr>
        <w:spacing w:after="0" w:line="276" w:lineRule="auto"/>
        <w:rPr>
          <w:rFonts w:ascii="Century Schoolbook" w:eastAsia="MS Mincho" w:hAnsi="Century Schoolbook" w:cs="Arial"/>
          <w:sz w:val="22"/>
          <w:szCs w:val="22"/>
          <w:lang w:val="fr-LU"/>
        </w:rPr>
      </w:pPr>
      <w:r w:rsidRPr="000B7152">
        <w:rPr>
          <w:rFonts w:ascii="Century Schoolbook" w:eastAsia="MS Mincho" w:hAnsi="Century Schoolbook" w:cs="Arial"/>
          <w:sz w:val="22"/>
          <w:lang w:val="fr-LU"/>
        </w:rPr>
        <w:t xml:space="preserve">utiliser un câble antivol, s'il est indispensable de laisser le Laptop sans surveillance dans </w:t>
      </w:r>
      <w:r w:rsidRPr="000B7152">
        <w:rPr>
          <w:rFonts w:ascii="Century Schoolbook" w:eastAsia="MS Mincho" w:hAnsi="Century Schoolbook" w:cs="Arial"/>
          <w:sz w:val="22"/>
          <w:szCs w:val="22"/>
          <w:lang w:val="fr-LU"/>
        </w:rPr>
        <w:t>des endroits publics ;</w:t>
      </w:r>
    </w:p>
    <w:p w:rsidR="00147A12" w:rsidRPr="000B7152" w:rsidRDefault="00147A12" w:rsidP="00147A12">
      <w:pPr>
        <w:pStyle w:val="PlainText"/>
        <w:numPr>
          <w:ilvl w:val="0"/>
          <w:numId w:val="11"/>
        </w:numPr>
        <w:spacing w:after="0" w:line="276" w:lineRule="auto"/>
        <w:rPr>
          <w:rFonts w:ascii="Century Schoolbook" w:eastAsia="MS Mincho" w:hAnsi="Century Schoolbook" w:cs="Arial"/>
          <w:sz w:val="22"/>
          <w:szCs w:val="22"/>
          <w:lang w:val="fr-LU"/>
        </w:rPr>
      </w:pPr>
      <w:r w:rsidRPr="000B7152">
        <w:rPr>
          <w:rFonts w:ascii="Century Schoolbook" w:eastAsia="MS Mincho" w:hAnsi="Century Schoolbook" w:cs="Arial"/>
          <w:sz w:val="22"/>
          <w:szCs w:val="22"/>
          <w:lang w:val="fr-LU"/>
        </w:rPr>
        <w:lastRenderedPageBreak/>
        <w:t>prendre le Laptop comme bagage à main lors des voyages ;</w:t>
      </w:r>
    </w:p>
    <w:p w:rsidR="00147A12" w:rsidRPr="000B7152" w:rsidRDefault="00147A12" w:rsidP="00147A12">
      <w:pPr>
        <w:pStyle w:val="PlainText"/>
        <w:numPr>
          <w:ilvl w:val="0"/>
          <w:numId w:val="11"/>
        </w:numPr>
        <w:spacing w:after="0" w:line="276" w:lineRule="auto"/>
        <w:rPr>
          <w:rFonts w:ascii="Century Schoolbook" w:eastAsia="MS Mincho" w:hAnsi="Century Schoolbook" w:cs="Arial"/>
          <w:sz w:val="22"/>
          <w:szCs w:val="22"/>
          <w:lang w:val="fr-LU"/>
        </w:rPr>
      </w:pPr>
      <w:r w:rsidRPr="000B7152">
        <w:rPr>
          <w:rFonts w:ascii="Century Schoolbook" w:eastAsia="MS Mincho" w:hAnsi="Century Schoolbook" w:cs="Arial"/>
          <w:sz w:val="22"/>
          <w:szCs w:val="22"/>
          <w:lang w:val="fr-LU"/>
        </w:rPr>
        <w:t>utiliser un compte utilisateur spécifique disposant de droits restreints, pour accéder à Internet via son Laptop dans les lieux publics tels que les hôtels, les gares, les aérogares, etc. ;</w:t>
      </w:r>
    </w:p>
    <w:p w:rsidR="00147A12" w:rsidRPr="000B7152" w:rsidRDefault="00147A12" w:rsidP="00147A12">
      <w:pPr>
        <w:pStyle w:val="PlainText"/>
        <w:numPr>
          <w:ilvl w:val="0"/>
          <w:numId w:val="11"/>
        </w:numPr>
        <w:spacing w:after="0" w:line="276" w:lineRule="auto"/>
        <w:rPr>
          <w:rFonts w:ascii="Century Schoolbook" w:eastAsia="MS Mincho" w:hAnsi="Century Schoolbook" w:cs="Arial"/>
          <w:sz w:val="22"/>
          <w:szCs w:val="22"/>
          <w:lang w:val="fr-LU"/>
        </w:rPr>
      </w:pPr>
      <w:r w:rsidRPr="000B7152">
        <w:rPr>
          <w:rFonts w:ascii="Century Schoolbook" w:eastAsia="MS Mincho" w:hAnsi="Century Schoolbook" w:cs="Arial"/>
          <w:sz w:val="22"/>
          <w:szCs w:val="22"/>
          <w:lang w:val="fr-LU"/>
        </w:rPr>
        <w:t>ne pas entraver le fonctionnement de l'antivirus et du pare-feu, et vérifier qu'ils sont activés et régulièrement mis à jour.</w:t>
      </w:r>
    </w:p>
    <w:p w:rsidR="00147A12" w:rsidRPr="000B7152" w:rsidRDefault="00147A12" w:rsidP="00147A12">
      <w:pPr>
        <w:spacing w:before="240"/>
        <w:rPr>
          <w:rFonts w:eastAsia="MS Mincho"/>
          <w:lang w:val="fr-LU"/>
        </w:rPr>
      </w:pPr>
      <w:r w:rsidRPr="000B7152">
        <w:rPr>
          <w:rFonts w:eastAsia="MS Mincho"/>
          <w:lang w:val="fr-LU"/>
        </w:rPr>
        <w:t>Les Laptops sont attribués aux personnes qui, de par leurs attributions, sont amenées à voyager ou à participer à des foires ou des séminaires au Luxembourg comme à l'étranger.</w:t>
      </w:r>
    </w:p>
    <w:p w:rsidR="00147A12" w:rsidRPr="000B7152" w:rsidRDefault="00147A12" w:rsidP="0005412D">
      <w:pPr>
        <w:pStyle w:val="Heading3"/>
        <w:numPr>
          <w:ilvl w:val="2"/>
          <w:numId w:val="25"/>
        </w:numPr>
        <w:rPr>
          <w:lang w:val="fr-LU"/>
        </w:rPr>
      </w:pPr>
      <w:bookmarkStart w:id="95" w:name="_Toc260123311"/>
      <w:bookmarkStart w:id="96" w:name="_Toc263926652"/>
      <w:bookmarkStart w:id="97" w:name="_Toc304888214"/>
      <w:bookmarkStart w:id="98" w:name="_Toc304888296"/>
      <w:bookmarkStart w:id="99" w:name="_Toc304888441"/>
      <w:bookmarkStart w:id="100" w:name="_Toc316632953"/>
      <w:bookmarkStart w:id="101" w:name="_Toc479843827"/>
      <w:r w:rsidRPr="000B7152">
        <w:rPr>
          <w:lang w:val="fr-LU"/>
        </w:rPr>
        <w:t xml:space="preserve">Règles spécifiques aux </w:t>
      </w:r>
      <w:bookmarkEnd w:id="95"/>
      <w:bookmarkEnd w:id="96"/>
      <w:bookmarkEnd w:id="97"/>
      <w:bookmarkEnd w:id="98"/>
      <w:bookmarkEnd w:id="99"/>
      <w:r w:rsidRPr="000B7152">
        <w:rPr>
          <w:lang w:val="fr-LU"/>
        </w:rPr>
        <w:t>Smartphone</w:t>
      </w:r>
      <w:bookmarkEnd w:id="100"/>
      <w:bookmarkEnd w:id="101"/>
    </w:p>
    <w:p w:rsidR="00147A12" w:rsidRPr="000B7152" w:rsidRDefault="00147A12" w:rsidP="00147A12">
      <w:pPr>
        <w:spacing w:after="0"/>
        <w:rPr>
          <w:rFonts w:eastAsia="MS Mincho"/>
          <w:lang w:val="fr-LU"/>
        </w:rPr>
      </w:pPr>
      <w:r w:rsidRPr="000B7152">
        <w:rPr>
          <w:rFonts w:eastAsia="MS Mincho"/>
          <w:lang w:val="fr-LU"/>
        </w:rPr>
        <w:t>En plus des règles citées ci-dessus, les employés qui utilisent des Smartphone s'engagent à :</w:t>
      </w:r>
    </w:p>
    <w:p w:rsidR="00147A12" w:rsidRPr="000B7152" w:rsidRDefault="00147A12" w:rsidP="00147A12">
      <w:pPr>
        <w:pStyle w:val="PlainText"/>
        <w:numPr>
          <w:ilvl w:val="0"/>
          <w:numId w:val="11"/>
        </w:numPr>
        <w:spacing w:after="0" w:line="276" w:lineRule="auto"/>
        <w:rPr>
          <w:rFonts w:ascii="Century Schoolbook" w:eastAsia="MS Mincho" w:hAnsi="Century Schoolbook" w:cs="Arial"/>
          <w:sz w:val="22"/>
          <w:szCs w:val="22"/>
          <w:lang w:val="fr-LU"/>
        </w:rPr>
      </w:pPr>
      <w:r w:rsidRPr="000B7152">
        <w:rPr>
          <w:rFonts w:ascii="Century Schoolbook" w:eastAsia="MS Mincho" w:hAnsi="Century Schoolbook" w:cs="Arial"/>
          <w:sz w:val="22"/>
          <w:szCs w:val="22"/>
          <w:lang w:val="fr-LU"/>
        </w:rPr>
        <w:t>connaître les risques principaux liés aux Smartphone, qui sont en l’occurrence, la perte, la divulgation ou la destruction d’information qui sont généralement facilitées par la taille réduite de l'appareil ;</w:t>
      </w:r>
    </w:p>
    <w:p w:rsidR="00147A12" w:rsidRPr="000B7152" w:rsidRDefault="00147A12" w:rsidP="00147A12">
      <w:pPr>
        <w:pStyle w:val="PlainText"/>
        <w:numPr>
          <w:ilvl w:val="0"/>
          <w:numId w:val="11"/>
        </w:numPr>
        <w:spacing w:after="0" w:line="276" w:lineRule="auto"/>
        <w:rPr>
          <w:rFonts w:ascii="Century Schoolbook" w:eastAsia="MS Mincho" w:hAnsi="Century Schoolbook" w:cs="Arial"/>
          <w:sz w:val="22"/>
          <w:szCs w:val="22"/>
          <w:lang w:val="fr-LU"/>
        </w:rPr>
      </w:pPr>
      <w:r w:rsidRPr="000B7152">
        <w:rPr>
          <w:rFonts w:ascii="Century Schoolbook" w:eastAsia="MS Mincho" w:hAnsi="Century Schoolbook" w:cs="Arial"/>
          <w:sz w:val="22"/>
          <w:szCs w:val="22"/>
          <w:lang w:val="fr-LU"/>
        </w:rPr>
        <w:t>protéger l'accès au Smartphone par un code PIN personnel ;</w:t>
      </w:r>
    </w:p>
    <w:p w:rsidR="00147A12" w:rsidRPr="000B7152" w:rsidRDefault="00147A12" w:rsidP="00147A12">
      <w:pPr>
        <w:pStyle w:val="PlainText"/>
        <w:numPr>
          <w:ilvl w:val="0"/>
          <w:numId w:val="11"/>
        </w:numPr>
        <w:spacing w:after="0" w:line="276" w:lineRule="auto"/>
        <w:rPr>
          <w:rFonts w:ascii="Century Schoolbook" w:eastAsia="MS Mincho" w:hAnsi="Century Schoolbook" w:cs="Arial"/>
          <w:sz w:val="22"/>
          <w:szCs w:val="22"/>
          <w:lang w:val="fr-LU"/>
        </w:rPr>
      </w:pPr>
      <w:r w:rsidRPr="000B7152">
        <w:rPr>
          <w:rFonts w:ascii="Century Schoolbook" w:eastAsia="MS Mincho" w:hAnsi="Century Schoolbook" w:cs="Arial"/>
          <w:sz w:val="22"/>
          <w:szCs w:val="22"/>
          <w:lang w:val="fr-LU"/>
        </w:rPr>
        <w:t>mettre à jour avec les nouvelles versions de logiciels, dès qu'elles sont disponibles.</w:t>
      </w:r>
    </w:p>
    <w:p w:rsidR="00147A12" w:rsidRPr="000B7152" w:rsidRDefault="00147A12" w:rsidP="00147A12">
      <w:pPr>
        <w:spacing w:before="240"/>
        <w:rPr>
          <w:rFonts w:eastAsia="MS Mincho"/>
          <w:lang w:val="fr-LU"/>
        </w:rPr>
      </w:pPr>
      <w:r w:rsidRPr="000B7152">
        <w:rPr>
          <w:rFonts w:eastAsia="MS Mincho"/>
          <w:lang w:val="fr-LU"/>
        </w:rPr>
        <w:t xml:space="preserve">Les </w:t>
      </w:r>
      <w:r w:rsidR="00A9206E">
        <w:rPr>
          <w:rFonts w:eastAsia="MS Mincho"/>
          <w:lang w:val="fr-LU"/>
        </w:rPr>
        <w:t>Smartphones</w:t>
      </w:r>
      <w:r w:rsidRPr="000B7152">
        <w:rPr>
          <w:rFonts w:eastAsia="MS Mincho"/>
          <w:lang w:val="fr-LU"/>
        </w:rPr>
        <w:t xml:space="preserve"> sont attribués aux personnes qui, de par leurs attributions, sont amenées à voyager ou à participer à des foires ou des séminaires au Luxembourg comme à l'étranger.</w:t>
      </w:r>
    </w:p>
    <w:p w:rsidR="00147A12" w:rsidRPr="0053764A" w:rsidRDefault="00147A12" w:rsidP="0005412D">
      <w:pPr>
        <w:pStyle w:val="Heading2"/>
        <w:numPr>
          <w:ilvl w:val="1"/>
          <w:numId w:val="25"/>
        </w:numPr>
        <w:rPr>
          <w:rFonts w:eastAsia="MS Mincho"/>
        </w:rPr>
      </w:pPr>
      <w:bookmarkStart w:id="102" w:name="_Toc260123315"/>
      <w:bookmarkStart w:id="103" w:name="_Ref260301189"/>
      <w:bookmarkStart w:id="104" w:name="_Toc263926653"/>
      <w:bookmarkStart w:id="105" w:name="_Toc304888215"/>
      <w:bookmarkStart w:id="106" w:name="_Toc304888297"/>
      <w:bookmarkStart w:id="107" w:name="_Toc304888442"/>
      <w:bookmarkStart w:id="108" w:name="_Toc316632954"/>
      <w:bookmarkStart w:id="109" w:name="_Toc479843828"/>
      <w:r w:rsidRPr="0053764A">
        <w:rPr>
          <w:rFonts w:eastAsia="MS Mincho"/>
        </w:rPr>
        <w:t xml:space="preserve">Installation de </w:t>
      </w:r>
      <w:proofErr w:type="spellStart"/>
      <w:r w:rsidRPr="0053764A">
        <w:rPr>
          <w:rFonts w:eastAsia="MS Mincho"/>
        </w:rPr>
        <w:t>logiciel</w:t>
      </w:r>
      <w:bookmarkEnd w:id="102"/>
      <w:bookmarkEnd w:id="103"/>
      <w:bookmarkEnd w:id="104"/>
      <w:bookmarkEnd w:id="105"/>
      <w:bookmarkEnd w:id="106"/>
      <w:bookmarkEnd w:id="107"/>
      <w:bookmarkEnd w:id="108"/>
      <w:bookmarkEnd w:id="109"/>
      <w:proofErr w:type="spellEnd"/>
    </w:p>
    <w:p w:rsidR="00147A12" w:rsidRPr="000B7152" w:rsidRDefault="00147A12" w:rsidP="00147A12">
      <w:pPr>
        <w:rPr>
          <w:rFonts w:eastAsia="MS Mincho"/>
          <w:lang w:val="fr-LU"/>
        </w:rPr>
      </w:pPr>
      <w:r w:rsidRPr="000B7152">
        <w:rPr>
          <w:rFonts w:eastAsia="MS Mincho"/>
          <w:lang w:val="fr-LU"/>
        </w:rPr>
        <w:t>Il est interdit de télécharger ou d’installer soi-même des logiciels non autorisés par le service informatique.</w:t>
      </w:r>
    </w:p>
    <w:p w:rsidR="00147A12" w:rsidRPr="00E6660D" w:rsidRDefault="00147A12" w:rsidP="0005412D">
      <w:pPr>
        <w:pStyle w:val="Heading2"/>
        <w:numPr>
          <w:ilvl w:val="1"/>
          <w:numId w:val="25"/>
        </w:numPr>
        <w:rPr>
          <w:lang w:val="fr-LU"/>
        </w:rPr>
      </w:pPr>
      <w:bookmarkStart w:id="110" w:name="_Toc263926654"/>
      <w:bookmarkStart w:id="111" w:name="_Toc304888216"/>
      <w:bookmarkStart w:id="112" w:name="_Toc304888298"/>
      <w:bookmarkStart w:id="113" w:name="_Toc304888443"/>
      <w:bookmarkStart w:id="114" w:name="_Toc316632955"/>
      <w:bookmarkStart w:id="115" w:name="_Toc479843829"/>
      <w:r w:rsidRPr="00E6660D">
        <w:rPr>
          <w:lang w:val="fr-LU"/>
        </w:rPr>
        <w:t>Utilisation de l'accès à distance de la société</w:t>
      </w:r>
      <w:bookmarkEnd w:id="110"/>
      <w:bookmarkEnd w:id="111"/>
      <w:bookmarkEnd w:id="112"/>
      <w:bookmarkEnd w:id="113"/>
      <w:bookmarkEnd w:id="114"/>
      <w:bookmarkEnd w:id="115"/>
    </w:p>
    <w:p w:rsidR="00147A12" w:rsidRPr="000B7152" w:rsidRDefault="00147A12" w:rsidP="00147A12">
      <w:pPr>
        <w:rPr>
          <w:lang w:val="fr-LU"/>
        </w:rPr>
      </w:pPr>
      <w:r w:rsidRPr="000B7152">
        <w:rPr>
          <w:lang w:val="fr-LU"/>
        </w:rPr>
        <w:t>Les employés et les tiers autorisés à utiliser l'accès distant de la société ont à leur charge de contracter les services d'un fournisseur d'accès Internet et de supporter les frais associés.</w:t>
      </w:r>
    </w:p>
    <w:p w:rsidR="00147A12" w:rsidRPr="000B7152" w:rsidRDefault="00147A12" w:rsidP="00147A12">
      <w:pPr>
        <w:rPr>
          <w:lang w:val="fr-LU"/>
        </w:rPr>
      </w:pPr>
      <w:r w:rsidRPr="000B7152">
        <w:rPr>
          <w:lang w:val="fr-LU"/>
        </w:rPr>
        <w:t>De plus :</w:t>
      </w:r>
    </w:p>
    <w:p w:rsidR="00147A12" w:rsidRPr="000B7152" w:rsidRDefault="00147A12" w:rsidP="00147A12">
      <w:pPr>
        <w:pStyle w:val="PlainText"/>
        <w:numPr>
          <w:ilvl w:val="0"/>
          <w:numId w:val="11"/>
        </w:numPr>
        <w:spacing w:after="0" w:line="276" w:lineRule="auto"/>
        <w:rPr>
          <w:rFonts w:ascii="Century Schoolbook" w:eastAsia="MS Mincho" w:hAnsi="Century Schoolbook" w:cs="Arial"/>
          <w:sz w:val="22"/>
          <w:szCs w:val="22"/>
          <w:lang w:val="fr-LU"/>
        </w:rPr>
      </w:pPr>
      <w:r w:rsidRPr="000B7152">
        <w:rPr>
          <w:rFonts w:ascii="Century Schoolbook" w:eastAsia="MS Mincho" w:hAnsi="Century Schoolbook" w:cs="Arial"/>
          <w:sz w:val="22"/>
          <w:szCs w:val="22"/>
          <w:lang w:val="fr-LU"/>
        </w:rPr>
        <w:t>ils ont la responsabilité de s'assurer que des utilisateurs non autorisés ne peuvent pas utiliser leurs droits ou leur infrastructure personnelle pour se connecter au réseau de la société ;</w:t>
      </w:r>
    </w:p>
    <w:p w:rsidR="00147A12" w:rsidRPr="000B7152" w:rsidRDefault="00147A12" w:rsidP="00147A12">
      <w:pPr>
        <w:pStyle w:val="PlainText"/>
        <w:numPr>
          <w:ilvl w:val="0"/>
          <w:numId w:val="11"/>
        </w:numPr>
        <w:spacing w:after="0" w:line="276" w:lineRule="auto"/>
        <w:rPr>
          <w:rFonts w:ascii="Century Schoolbook" w:eastAsia="MS Mincho" w:hAnsi="Century Schoolbook" w:cs="Arial"/>
          <w:sz w:val="22"/>
          <w:szCs w:val="22"/>
          <w:lang w:val="fr-LU"/>
        </w:rPr>
      </w:pPr>
      <w:r w:rsidRPr="000B7152">
        <w:rPr>
          <w:rFonts w:ascii="Century Schoolbook" w:eastAsia="MS Mincho" w:hAnsi="Century Schoolbook" w:cs="Arial"/>
          <w:sz w:val="22"/>
          <w:szCs w:val="22"/>
          <w:lang w:val="fr-LU"/>
        </w:rPr>
        <w:t>lorsqu'une connexion à la société est établie, l'utilisateur ne doit en aucun cas, établir d'autres connexions avec d'autres sites distants, ceci pour éviter que l'ordinateur de l'utilisateur ne serve de pont pour les logiciels malveillants ;</w:t>
      </w:r>
    </w:p>
    <w:p w:rsidR="00147A12" w:rsidRPr="000B7152" w:rsidRDefault="00147A12" w:rsidP="00147A12">
      <w:pPr>
        <w:pStyle w:val="PlainText"/>
        <w:numPr>
          <w:ilvl w:val="0"/>
          <w:numId w:val="11"/>
        </w:numPr>
        <w:spacing w:after="0" w:line="276" w:lineRule="auto"/>
        <w:rPr>
          <w:rFonts w:ascii="Century Schoolbook" w:eastAsia="MS Mincho" w:hAnsi="Century Schoolbook" w:cs="Arial"/>
          <w:sz w:val="22"/>
          <w:szCs w:val="22"/>
          <w:lang w:val="fr-LU"/>
        </w:rPr>
      </w:pPr>
      <w:proofErr w:type="gramStart"/>
      <w:r w:rsidRPr="000B7152">
        <w:rPr>
          <w:rFonts w:ascii="Century Schoolbook" w:eastAsia="MS Mincho" w:hAnsi="Century Schoolbook" w:cs="Arial"/>
          <w:sz w:val="22"/>
          <w:szCs w:val="22"/>
          <w:lang w:val="fr-LU"/>
        </w:rPr>
        <w:t>l'ordinateur</w:t>
      </w:r>
      <w:proofErr w:type="gramEnd"/>
      <w:r w:rsidRPr="000B7152">
        <w:rPr>
          <w:rFonts w:ascii="Century Schoolbook" w:eastAsia="MS Mincho" w:hAnsi="Century Schoolbook" w:cs="Arial"/>
          <w:sz w:val="22"/>
          <w:szCs w:val="22"/>
          <w:lang w:val="fr-LU"/>
        </w:rPr>
        <w:t xml:space="preserve"> utilisé pour se connecter à la DMZ, doit disposer d’un antivirus régulièrement mis à jour ;</w:t>
      </w:r>
    </w:p>
    <w:p w:rsidR="00147A12" w:rsidRPr="000B7152" w:rsidRDefault="00147A12" w:rsidP="00147A12">
      <w:pPr>
        <w:pStyle w:val="PlainText"/>
        <w:numPr>
          <w:ilvl w:val="0"/>
          <w:numId w:val="11"/>
        </w:numPr>
        <w:spacing w:after="0" w:line="276" w:lineRule="auto"/>
        <w:rPr>
          <w:rFonts w:ascii="Century Schoolbook" w:eastAsia="MS Mincho" w:hAnsi="Century Schoolbook" w:cs="Arial"/>
          <w:sz w:val="22"/>
          <w:szCs w:val="22"/>
          <w:lang w:val="fr-LU"/>
        </w:rPr>
      </w:pPr>
      <w:r w:rsidRPr="000B7152">
        <w:rPr>
          <w:rFonts w:ascii="Century Schoolbook" w:eastAsia="MS Mincho" w:hAnsi="Century Schoolbook" w:cs="Arial"/>
          <w:sz w:val="22"/>
          <w:szCs w:val="22"/>
          <w:lang w:val="fr-LU"/>
        </w:rPr>
        <w:t>en utilisant l'accès distant de la société, l'utilisateur doit comprendre que son ordinateur est un prolongement du réseau de la société. Il est donc sujet aux mêmes règles et règlements qui s'appliquent aux équipements de la société. L'ordinateur doit être conforme à la politique de sécurité de la société ;</w:t>
      </w:r>
    </w:p>
    <w:p w:rsidR="00147A12" w:rsidRPr="000B7152" w:rsidRDefault="00147A12" w:rsidP="00147A12">
      <w:pPr>
        <w:pStyle w:val="PlainText"/>
        <w:numPr>
          <w:ilvl w:val="0"/>
          <w:numId w:val="11"/>
        </w:numPr>
        <w:spacing w:after="0" w:line="276" w:lineRule="auto"/>
        <w:rPr>
          <w:rFonts w:ascii="Century Schoolbook" w:eastAsia="MS Mincho" w:hAnsi="Century Schoolbook" w:cs="Arial"/>
          <w:sz w:val="22"/>
          <w:szCs w:val="22"/>
          <w:lang w:val="fr-LU"/>
        </w:rPr>
      </w:pPr>
      <w:r w:rsidRPr="000B7152">
        <w:rPr>
          <w:rFonts w:ascii="Century Schoolbook" w:eastAsia="MS Mincho" w:hAnsi="Century Schoolbook" w:cs="Arial"/>
          <w:sz w:val="22"/>
          <w:szCs w:val="22"/>
          <w:lang w:val="fr-LU"/>
        </w:rPr>
        <w:lastRenderedPageBreak/>
        <w:t>dans le cas de télétravail par exemple, l’employé doit s'assurer qu’aucune tierce personne n’accède aux biens de la société via son accès distant, qu’il n'exerce aucune activité illégale, et n'emploie pas l'accès pour des intérêts commerciaux ou autres. L'utilisateur est responsable des conséquences de tout abus ;</w:t>
      </w:r>
    </w:p>
    <w:p w:rsidR="00147A12" w:rsidRPr="000B7152" w:rsidRDefault="00147A12" w:rsidP="00147A12">
      <w:pPr>
        <w:pStyle w:val="PlainText"/>
        <w:numPr>
          <w:ilvl w:val="0"/>
          <w:numId w:val="11"/>
        </w:numPr>
        <w:spacing w:after="0" w:line="276" w:lineRule="auto"/>
        <w:rPr>
          <w:rFonts w:ascii="Century Schoolbook" w:eastAsia="MS Mincho" w:hAnsi="Century Schoolbook" w:cs="Arial"/>
          <w:sz w:val="22"/>
          <w:szCs w:val="22"/>
          <w:lang w:val="fr-LU"/>
        </w:rPr>
      </w:pPr>
      <w:r w:rsidRPr="000B7152">
        <w:rPr>
          <w:rFonts w:ascii="Century Schoolbook" w:eastAsia="MS Mincho" w:hAnsi="Century Schoolbook" w:cs="Arial"/>
          <w:sz w:val="22"/>
          <w:szCs w:val="22"/>
          <w:lang w:val="fr-LU"/>
        </w:rPr>
        <w:t>une connexion inactive pendant 30 minutes est automatiquement fermée. L'utilisateur doit alors rouvrir une nouvelle session. L'utilisation de techniques qui permettent de laisser la connexion ouverte est formellement interdite (</w:t>
      </w:r>
      <w:proofErr w:type="spellStart"/>
      <w:r w:rsidRPr="000B7152">
        <w:rPr>
          <w:rFonts w:ascii="Century Schoolbook" w:eastAsia="MS Mincho" w:hAnsi="Century Schoolbook" w:cs="Arial"/>
          <w:sz w:val="22"/>
          <w:szCs w:val="22"/>
          <w:lang w:val="fr-LU"/>
        </w:rPr>
        <w:t>ping</w:t>
      </w:r>
      <w:proofErr w:type="spellEnd"/>
      <w:r w:rsidRPr="000B7152">
        <w:rPr>
          <w:rFonts w:ascii="Century Schoolbook" w:eastAsia="MS Mincho" w:hAnsi="Century Schoolbook" w:cs="Arial"/>
          <w:sz w:val="22"/>
          <w:szCs w:val="22"/>
          <w:lang w:val="fr-LU"/>
        </w:rPr>
        <w:t xml:space="preserve"> périodique, etc.) ;</w:t>
      </w:r>
    </w:p>
    <w:p w:rsidR="00147A12" w:rsidRPr="000B7152" w:rsidRDefault="00147A12" w:rsidP="00147A12">
      <w:pPr>
        <w:pStyle w:val="PlainText"/>
        <w:numPr>
          <w:ilvl w:val="0"/>
          <w:numId w:val="11"/>
        </w:numPr>
        <w:spacing w:after="0" w:line="276" w:lineRule="auto"/>
        <w:rPr>
          <w:rFonts w:ascii="Century Schoolbook" w:eastAsia="MS Mincho" w:hAnsi="Century Schoolbook" w:cs="Arial"/>
          <w:sz w:val="22"/>
          <w:szCs w:val="22"/>
          <w:lang w:val="fr-LU"/>
        </w:rPr>
      </w:pPr>
      <w:r w:rsidRPr="000B7152">
        <w:rPr>
          <w:rFonts w:ascii="Century Schoolbook" w:eastAsia="MS Mincho" w:hAnsi="Century Schoolbook" w:cs="Arial"/>
          <w:sz w:val="22"/>
          <w:szCs w:val="22"/>
          <w:lang w:val="fr-LU"/>
        </w:rPr>
        <w:t>toutes les connexions d'accès à distance ont une durée de connexion limitée à 24 heures. Au-delà, l'utilisateur doit alors rouvrir une nouvelle session ;</w:t>
      </w:r>
    </w:p>
    <w:p w:rsidR="00147A12" w:rsidRPr="000B7152" w:rsidRDefault="00147A12" w:rsidP="00147A12">
      <w:pPr>
        <w:pStyle w:val="PlainText"/>
        <w:numPr>
          <w:ilvl w:val="0"/>
          <w:numId w:val="11"/>
        </w:numPr>
        <w:spacing w:after="0" w:line="276" w:lineRule="auto"/>
        <w:rPr>
          <w:rFonts w:ascii="Century Schoolbook" w:eastAsia="MS Mincho" w:hAnsi="Century Schoolbook" w:cs="Arial"/>
          <w:sz w:val="22"/>
          <w:szCs w:val="22"/>
          <w:lang w:val="fr-LU"/>
        </w:rPr>
      </w:pPr>
      <w:r w:rsidRPr="000B7152">
        <w:rPr>
          <w:rFonts w:ascii="Century Schoolbook" w:eastAsia="MS Mincho" w:hAnsi="Century Schoolbook" w:cs="Arial"/>
          <w:sz w:val="22"/>
          <w:szCs w:val="22"/>
          <w:lang w:val="fr-LU"/>
        </w:rPr>
        <w:t>Les programmes utilisés pour gérer la communication distante ne peuvent être que ceux qui ont été approuvés par le service informatique de la société.</w:t>
      </w:r>
    </w:p>
    <w:p w:rsidR="00147A12" w:rsidRPr="00E6660D" w:rsidRDefault="00147A12" w:rsidP="0005412D">
      <w:pPr>
        <w:pStyle w:val="Heading1"/>
        <w:numPr>
          <w:ilvl w:val="0"/>
          <w:numId w:val="25"/>
        </w:numPr>
        <w:rPr>
          <w:lang w:val="fr-LU"/>
        </w:rPr>
      </w:pPr>
      <w:bookmarkStart w:id="116" w:name="_Toc316632956"/>
      <w:bookmarkStart w:id="117" w:name="_Toc479843830"/>
      <w:bookmarkStart w:id="118" w:name="_Toc260124659"/>
      <w:bookmarkStart w:id="119" w:name="_Toc263926655"/>
      <w:bookmarkStart w:id="120" w:name="_Toc304888299"/>
      <w:bookmarkStart w:id="121" w:name="_Toc304888444"/>
      <w:r w:rsidRPr="00E6660D">
        <w:rPr>
          <w:lang w:val="fr-LU"/>
        </w:rPr>
        <w:t>Usage des services Internet (Web)</w:t>
      </w:r>
      <w:bookmarkEnd w:id="116"/>
      <w:bookmarkEnd w:id="117"/>
    </w:p>
    <w:p w:rsidR="00147A12" w:rsidRPr="000B7152" w:rsidRDefault="00147A12" w:rsidP="00147A12">
      <w:pPr>
        <w:autoSpaceDE w:val="0"/>
        <w:autoSpaceDN w:val="0"/>
        <w:adjustRightInd w:val="0"/>
        <w:spacing w:after="0"/>
        <w:rPr>
          <w:rFonts w:cs="LiberationSans"/>
          <w:lang w:val="fr-LU" w:eastAsia="fr-LU"/>
        </w:rPr>
      </w:pPr>
      <w:r w:rsidRPr="000B7152">
        <w:rPr>
          <w:rFonts w:cs="LiberationSans"/>
          <w:lang w:val="fr-LU" w:eastAsia="fr-LU"/>
        </w:rPr>
        <w:t xml:space="preserve">L’usage d’internet doit se faire en respectant les règles suivantes : </w:t>
      </w:r>
    </w:p>
    <w:p w:rsidR="00147A12" w:rsidRPr="000B7152" w:rsidRDefault="00147A12" w:rsidP="00147A12">
      <w:pPr>
        <w:pStyle w:val="ListParagraph"/>
        <w:numPr>
          <w:ilvl w:val="0"/>
          <w:numId w:val="21"/>
        </w:numPr>
        <w:autoSpaceDE w:val="0"/>
        <w:autoSpaceDN w:val="0"/>
        <w:adjustRightInd w:val="0"/>
        <w:spacing w:after="0"/>
        <w:ind w:right="0"/>
        <w:contextualSpacing w:val="0"/>
        <w:rPr>
          <w:rFonts w:cs="LiberationSans"/>
          <w:lang w:val="fr-LU" w:eastAsia="fr-LU"/>
        </w:rPr>
      </w:pPr>
      <w:r w:rsidRPr="000B7152">
        <w:rPr>
          <w:rFonts w:cs="LiberationSans"/>
          <w:lang w:val="fr-LU" w:eastAsia="fr-LU"/>
        </w:rPr>
        <w:t>l'utilisation d'internet et les accès aux sites doivent être faits dans le respect des règles d'usage propres aux divers sites et réseaux utilisés, et dans le respect de la législation en vigueur.</w:t>
      </w:r>
    </w:p>
    <w:p w:rsidR="00147A12" w:rsidRPr="000B7152" w:rsidRDefault="00147A12" w:rsidP="00147A12">
      <w:pPr>
        <w:pStyle w:val="ListParagraph"/>
        <w:numPr>
          <w:ilvl w:val="0"/>
          <w:numId w:val="21"/>
        </w:numPr>
        <w:autoSpaceDE w:val="0"/>
        <w:autoSpaceDN w:val="0"/>
        <w:adjustRightInd w:val="0"/>
        <w:spacing w:after="0"/>
        <w:ind w:right="0"/>
        <w:contextualSpacing w:val="0"/>
        <w:rPr>
          <w:rFonts w:cs="LiberationSans"/>
          <w:lang w:val="fr-LU" w:eastAsia="fr-LU"/>
        </w:rPr>
      </w:pPr>
      <w:r w:rsidRPr="000B7152">
        <w:rPr>
          <w:rFonts w:cs="LiberationSans"/>
          <w:lang w:val="fr-LU" w:eastAsia="fr-LU"/>
        </w:rPr>
        <w:t>l’utilisateur portera une attention particulière au « </w:t>
      </w:r>
      <w:proofErr w:type="spellStart"/>
      <w:r w:rsidRPr="000B7152">
        <w:rPr>
          <w:rFonts w:cs="LiberationSans"/>
          <w:lang w:val="fr-LU" w:eastAsia="fr-LU"/>
        </w:rPr>
        <w:t>phishing</w:t>
      </w:r>
      <w:proofErr w:type="spellEnd"/>
      <w:r w:rsidRPr="000B7152">
        <w:rPr>
          <w:rFonts w:cs="LiberationSans"/>
          <w:lang w:val="fr-LU" w:eastAsia="fr-LU"/>
        </w:rPr>
        <w:t> ». Il veillera qu’il est bien sur le site qu’il souhaite et non sur une contrefaçon. Lorsqu’il saisit des informations sensibles, il s’assurera que la connexion est sécurisée, notamment par la présence d’un cadenas sur son navigateur et que l’URL de la page commence par HTTPS ;</w:t>
      </w:r>
    </w:p>
    <w:p w:rsidR="00147A12" w:rsidRPr="000B7152" w:rsidRDefault="00147A12" w:rsidP="00147A12">
      <w:pPr>
        <w:pStyle w:val="ListParagraph"/>
        <w:numPr>
          <w:ilvl w:val="0"/>
          <w:numId w:val="21"/>
        </w:numPr>
        <w:autoSpaceDE w:val="0"/>
        <w:autoSpaceDN w:val="0"/>
        <w:adjustRightInd w:val="0"/>
        <w:spacing w:after="0"/>
        <w:ind w:right="0"/>
        <w:contextualSpacing w:val="0"/>
        <w:rPr>
          <w:rFonts w:cs="LiberationSans"/>
          <w:lang w:val="fr-LU" w:eastAsia="fr-LU"/>
        </w:rPr>
      </w:pPr>
      <w:r w:rsidRPr="000B7152">
        <w:rPr>
          <w:rFonts w:cs="LiberationSans"/>
          <w:lang w:val="fr-LU" w:eastAsia="fr-LU"/>
        </w:rPr>
        <w:t xml:space="preserve">Il est interdit à tout utilisateurs de surfer sur des sites à caractères </w:t>
      </w:r>
      <w:r w:rsidRPr="000B7152">
        <w:rPr>
          <w:lang w:val="fr-LU"/>
        </w:rPr>
        <w:t>insultants, racistes, pornographiques, pédophiles, diffamatoires</w:t>
      </w:r>
      <w:r w:rsidRPr="000B7152">
        <w:rPr>
          <w:rFonts w:cs="LiberationSans"/>
          <w:lang w:val="fr-LU" w:eastAsia="fr-LU"/>
        </w:rPr>
        <w:t>, violents, ou qui nuiraient à autrui ;</w:t>
      </w:r>
    </w:p>
    <w:p w:rsidR="00147A12" w:rsidRPr="000B7152" w:rsidRDefault="00147A12" w:rsidP="00147A12">
      <w:pPr>
        <w:pStyle w:val="ListParagraph"/>
        <w:numPr>
          <w:ilvl w:val="0"/>
          <w:numId w:val="21"/>
        </w:numPr>
        <w:autoSpaceDE w:val="0"/>
        <w:autoSpaceDN w:val="0"/>
        <w:adjustRightInd w:val="0"/>
        <w:spacing w:after="0"/>
        <w:ind w:right="0"/>
        <w:contextualSpacing w:val="0"/>
        <w:rPr>
          <w:rFonts w:cs="LiberationSans"/>
          <w:lang w:val="fr-LU" w:eastAsia="fr-LU"/>
        </w:rPr>
      </w:pPr>
      <w:r w:rsidRPr="000B7152">
        <w:rPr>
          <w:rFonts w:cs="LiberationSans"/>
          <w:lang w:val="fr-LU" w:eastAsia="fr-LU"/>
        </w:rPr>
        <w:t xml:space="preserve">l’utilisation d’internet à des fins privées est tolérée, cependant elle doit respecter les conditions énoncées ci-dessus et ne </w:t>
      </w:r>
      <w:r w:rsidRPr="000B7152">
        <w:rPr>
          <w:lang w:val="fr-LU"/>
        </w:rPr>
        <w:t>doit occasionner aucun trouble ou dysfonctionnement du travail des autres utilisateurs</w:t>
      </w:r>
      <w:r w:rsidRPr="000B7152">
        <w:rPr>
          <w:rFonts w:cs="LiberationSans"/>
          <w:lang w:val="fr-LU" w:eastAsia="fr-LU"/>
        </w:rPr>
        <w:t> ;</w:t>
      </w:r>
    </w:p>
    <w:p w:rsidR="00147A12" w:rsidRPr="000B7152" w:rsidRDefault="00147A12" w:rsidP="00147A12">
      <w:pPr>
        <w:pStyle w:val="ListParagraph"/>
        <w:numPr>
          <w:ilvl w:val="0"/>
          <w:numId w:val="21"/>
        </w:numPr>
        <w:autoSpaceDE w:val="0"/>
        <w:autoSpaceDN w:val="0"/>
        <w:adjustRightInd w:val="0"/>
        <w:spacing w:after="0"/>
        <w:ind w:right="0"/>
        <w:contextualSpacing w:val="0"/>
        <w:rPr>
          <w:rFonts w:cs="LiberationSans"/>
          <w:lang w:val="fr-LU" w:eastAsia="fr-LU"/>
        </w:rPr>
      </w:pPr>
      <w:r w:rsidRPr="000B7152">
        <w:rPr>
          <w:rFonts w:cs="LiberationSans"/>
          <w:lang w:val="fr-LU" w:eastAsia="fr-LU"/>
        </w:rPr>
        <w:t xml:space="preserve">Le téléchargement à des fins privés, ou qui pourraient nuire au système d’information est interdit. En cas de doute il faut s’abstenir.  </w:t>
      </w:r>
    </w:p>
    <w:p w:rsidR="00147A12" w:rsidRPr="00415512" w:rsidRDefault="00147A12" w:rsidP="0005412D">
      <w:pPr>
        <w:pStyle w:val="Heading1"/>
        <w:numPr>
          <w:ilvl w:val="0"/>
          <w:numId w:val="25"/>
        </w:numPr>
      </w:pPr>
      <w:bookmarkStart w:id="122" w:name="_Toc316632957"/>
      <w:bookmarkStart w:id="123" w:name="_Toc316632958"/>
      <w:bookmarkStart w:id="124" w:name="_Toc479843831"/>
      <w:bookmarkEnd w:id="122"/>
      <w:proofErr w:type="spellStart"/>
      <w:r w:rsidRPr="00415512">
        <w:t>Gestion</w:t>
      </w:r>
      <w:proofErr w:type="spellEnd"/>
      <w:r w:rsidRPr="00415512">
        <w:t xml:space="preserve"> des emails</w:t>
      </w:r>
      <w:bookmarkEnd w:id="118"/>
      <w:bookmarkEnd w:id="119"/>
      <w:bookmarkEnd w:id="120"/>
      <w:bookmarkEnd w:id="121"/>
      <w:bookmarkEnd w:id="123"/>
      <w:bookmarkEnd w:id="124"/>
    </w:p>
    <w:p w:rsidR="00147A12" w:rsidRPr="0053764A" w:rsidRDefault="00147A12" w:rsidP="0005412D">
      <w:pPr>
        <w:pStyle w:val="Heading2"/>
        <w:numPr>
          <w:ilvl w:val="1"/>
          <w:numId w:val="25"/>
        </w:numPr>
      </w:pPr>
      <w:bookmarkStart w:id="125" w:name="_Toc260124660"/>
      <w:bookmarkStart w:id="126" w:name="_Toc263926656"/>
      <w:bookmarkStart w:id="127" w:name="_Toc304888218"/>
      <w:bookmarkStart w:id="128" w:name="_Toc304888300"/>
      <w:bookmarkStart w:id="129" w:name="_Toc304888445"/>
      <w:bookmarkStart w:id="130" w:name="_Toc316632959"/>
      <w:bookmarkStart w:id="131" w:name="_Toc479843832"/>
      <w:proofErr w:type="spellStart"/>
      <w:r w:rsidRPr="0053764A">
        <w:t>Création</w:t>
      </w:r>
      <w:proofErr w:type="spellEnd"/>
      <w:r w:rsidRPr="0053764A">
        <w:t xml:space="preserve"> d'un </w:t>
      </w:r>
      <w:proofErr w:type="spellStart"/>
      <w:r w:rsidRPr="0053764A">
        <w:t>compte</w:t>
      </w:r>
      <w:bookmarkEnd w:id="125"/>
      <w:bookmarkEnd w:id="126"/>
      <w:bookmarkEnd w:id="127"/>
      <w:bookmarkEnd w:id="128"/>
      <w:bookmarkEnd w:id="129"/>
      <w:bookmarkEnd w:id="130"/>
      <w:bookmarkEnd w:id="131"/>
      <w:proofErr w:type="spellEnd"/>
    </w:p>
    <w:p w:rsidR="00147A12" w:rsidRPr="000B7152" w:rsidRDefault="00147A12" w:rsidP="00147A12">
      <w:pPr>
        <w:rPr>
          <w:rFonts w:eastAsia="MS Mincho"/>
          <w:lang w:val="fr-LU"/>
        </w:rPr>
      </w:pPr>
      <w:r w:rsidRPr="000B7152">
        <w:rPr>
          <w:rFonts w:eastAsia="MS Mincho"/>
          <w:lang w:val="fr-LU"/>
        </w:rPr>
        <w:t>Pour les employés qui possèdent une adresse email propre à la société, les comptes sont créés lors de la prise de fonction de l’employé ou lorsqu'un consultant externe intervient pour une mission de durée significative qui en nécessite une.</w:t>
      </w:r>
    </w:p>
    <w:p w:rsidR="00147A12" w:rsidRPr="000B7152" w:rsidRDefault="00147A12" w:rsidP="00147A12">
      <w:pPr>
        <w:rPr>
          <w:rFonts w:eastAsia="MS Mincho"/>
          <w:lang w:val="fr-LU"/>
        </w:rPr>
      </w:pPr>
      <w:r w:rsidRPr="000B7152">
        <w:rPr>
          <w:rFonts w:eastAsia="MS Mincho"/>
          <w:lang w:val="fr-LU"/>
        </w:rPr>
        <w:t xml:space="preserve">La dénomination d'un email est le suivant: </w:t>
      </w:r>
      <w:hyperlink r:id="rId9" w:history="1">
        <w:r w:rsidRPr="000B7152">
          <w:rPr>
            <w:rStyle w:val="Hyperlink"/>
            <w:rFonts w:eastAsia="MS Mincho"/>
            <w:lang w:val="fr-LU"/>
          </w:rPr>
          <w:t xml:space="preserve">Prénom… .Nom @ … </w:t>
        </w:r>
      </w:hyperlink>
    </w:p>
    <w:p w:rsidR="00147A12" w:rsidRPr="000B7152" w:rsidRDefault="00147A12" w:rsidP="00147A12">
      <w:pPr>
        <w:rPr>
          <w:rFonts w:eastAsia="MS Mincho"/>
          <w:lang w:val="fr-LU"/>
        </w:rPr>
      </w:pPr>
      <w:r w:rsidRPr="000B7152">
        <w:rPr>
          <w:rFonts w:eastAsia="MS Mincho"/>
          <w:lang w:val="fr-LU"/>
        </w:rPr>
        <w:t>L'installation initiale est faite par le service informatique sur le poste de travail de l’employé.</w:t>
      </w:r>
    </w:p>
    <w:p w:rsidR="00147A12" w:rsidRPr="000B7152" w:rsidRDefault="00147A12" w:rsidP="00147A12">
      <w:pPr>
        <w:rPr>
          <w:rFonts w:eastAsia="MS Mincho"/>
          <w:lang w:val="fr-LU"/>
        </w:rPr>
      </w:pPr>
      <w:r w:rsidRPr="000B7152">
        <w:rPr>
          <w:rFonts w:eastAsia="MS Mincho"/>
          <w:lang w:val="fr-LU"/>
        </w:rPr>
        <w:t>L’accès aux emails est contrôlé par un nom d'utilisateur et un mot de passe répondant aux exigences décrites précédemment.</w:t>
      </w:r>
    </w:p>
    <w:p w:rsidR="00147A12" w:rsidRPr="0053764A" w:rsidRDefault="00147A12" w:rsidP="0005412D">
      <w:pPr>
        <w:pStyle w:val="Heading2"/>
        <w:numPr>
          <w:ilvl w:val="1"/>
          <w:numId w:val="25"/>
        </w:numPr>
      </w:pPr>
      <w:bookmarkStart w:id="132" w:name="_Toc260124661"/>
      <w:bookmarkStart w:id="133" w:name="_Toc263926657"/>
      <w:bookmarkStart w:id="134" w:name="_Toc304888219"/>
      <w:bookmarkStart w:id="135" w:name="_Toc304888301"/>
      <w:bookmarkStart w:id="136" w:name="_Toc304888446"/>
      <w:bookmarkStart w:id="137" w:name="_Toc316632960"/>
      <w:bookmarkStart w:id="138" w:name="_Toc479843833"/>
      <w:proofErr w:type="spellStart"/>
      <w:r w:rsidRPr="0053764A">
        <w:t>Utilisation</w:t>
      </w:r>
      <w:proofErr w:type="spellEnd"/>
      <w:r w:rsidRPr="0053764A">
        <w:t xml:space="preserve"> du </w:t>
      </w:r>
      <w:proofErr w:type="spellStart"/>
      <w:r w:rsidRPr="0053764A">
        <w:t>courrier</w:t>
      </w:r>
      <w:proofErr w:type="spellEnd"/>
      <w:r w:rsidRPr="0053764A">
        <w:t xml:space="preserve"> </w:t>
      </w:r>
      <w:proofErr w:type="spellStart"/>
      <w:r w:rsidRPr="0053764A">
        <w:t>électronique</w:t>
      </w:r>
      <w:bookmarkEnd w:id="132"/>
      <w:bookmarkEnd w:id="133"/>
      <w:bookmarkEnd w:id="134"/>
      <w:bookmarkEnd w:id="135"/>
      <w:bookmarkEnd w:id="136"/>
      <w:bookmarkEnd w:id="137"/>
      <w:bookmarkEnd w:id="138"/>
      <w:proofErr w:type="spellEnd"/>
    </w:p>
    <w:p w:rsidR="00147A12" w:rsidRPr="000B7152" w:rsidRDefault="00147A12" w:rsidP="00147A12">
      <w:pPr>
        <w:pStyle w:val="PlainText"/>
        <w:rPr>
          <w:rFonts w:ascii="Century Schoolbook" w:eastAsia="MS Mincho" w:hAnsi="Century Schoolbook" w:cs="Arial"/>
          <w:sz w:val="22"/>
          <w:szCs w:val="24"/>
          <w:lang w:val="fr-LU"/>
        </w:rPr>
      </w:pPr>
      <w:r w:rsidRPr="000B7152">
        <w:rPr>
          <w:rFonts w:ascii="Century Schoolbook" w:eastAsia="MS Mincho" w:hAnsi="Century Schoolbook" w:cs="Arial"/>
          <w:sz w:val="22"/>
          <w:szCs w:val="22"/>
          <w:lang w:val="fr-LU"/>
        </w:rPr>
        <w:t>Le système de traitement de courrier électronique de la société est principalement</w:t>
      </w:r>
      <w:r w:rsidRPr="000B7152">
        <w:rPr>
          <w:rFonts w:ascii="Century Schoolbook" w:eastAsia="MS Mincho" w:hAnsi="Century Schoolbook" w:cs="Arial"/>
          <w:sz w:val="22"/>
          <w:szCs w:val="24"/>
          <w:lang w:val="fr-LU"/>
        </w:rPr>
        <w:t xml:space="preserve"> réservé à l’utilisation professionnelle.</w:t>
      </w:r>
    </w:p>
    <w:p w:rsidR="00147A12" w:rsidRPr="000B7152" w:rsidRDefault="00147A12" w:rsidP="00147A12">
      <w:pPr>
        <w:pStyle w:val="PlainText"/>
        <w:rPr>
          <w:rFonts w:ascii="Century Schoolbook" w:eastAsia="MS Mincho" w:hAnsi="Century Schoolbook" w:cs="Arial"/>
          <w:sz w:val="22"/>
          <w:szCs w:val="24"/>
          <w:lang w:val="fr-LU"/>
        </w:rPr>
      </w:pPr>
      <w:r w:rsidRPr="000B7152">
        <w:rPr>
          <w:rFonts w:ascii="Century Schoolbook" w:eastAsia="MS Mincho" w:hAnsi="Century Schoolbook" w:cs="Arial"/>
          <w:sz w:val="22"/>
          <w:szCs w:val="24"/>
          <w:lang w:val="fr-LU"/>
        </w:rPr>
        <w:lastRenderedPageBreak/>
        <w:t xml:space="preserve">Conformément à la loi, chaque employé de la société a un droit à la vie privée au travail. </w:t>
      </w:r>
      <w:r w:rsidRPr="000B7152">
        <w:rPr>
          <w:rFonts w:ascii="Century Schoolbook" w:hAnsi="Century Schoolbook" w:cs="Arial"/>
          <w:sz w:val="22"/>
          <w:lang w:val="fr-LU"/>
        </w:rPr>
        <w:t xml:space="preserve">L’usage d’emails pour des raisons personnelles est donc toléré en quantité raisonnable, pourvu que son utilisation n’entrave pas la bonne exécution des tâches quotidiennes de l’employé et de la société. Tout courrier privé doit faire apparaître la mention « privé » dans son objet. </w:t>
      </w:r>
    </w:p>
    <w:p w:rsidR="00147A12" w:rsidRPr="000B7152" w:rsidRDefault="00147A12" w:rsidP="00147A12">
      <w:pPr>
        <w:rPr>
          <w:rFonts w:eastAsia="MS Mincho"/>
          <w:lang w:val="fr-LU"/>
        </w:rPr>
      </w:pPr>
      <w:r w:rsidRPr="000B7152">
        <w:rPr>
          <w:rFonts w:eastAsia="MS Mincho"/>
          <w:lang w:val="fr-LU"/>
        </w:rPr>
        <w:t>Les courriers électroniques, tout comme les courriers traditionnels, sont soumis à des règles de bienséance :</w:t>
      </w:r>
    </w:p>
    <w:p w:rsidR="00147A12" w:rsidRPr="000B7152" w:rsidRDefault="00147A12" w:rsidP="00147A12">
      <w:pPr>
        <w:pStyle w:val="NormalWeb"/>
        <w:numPr>
          <w:ilvl w:val="0"/>
          <w:numId w:val="13"/>
        </w:numPr>
        <w:spacing w:before="0" w:beforeAutospacing="0"/>
        <w:jc w:val="both"/>
        <w:rPr>
          <w:rFonts w:ascii="Century Schoolbook" w:hAnsi="Century Schoolbook" w:cs="Arial"/>
          <w:sz w:val="22"/>
          <w:szCs w:val="22"/>
          <w:lang w:val="fr-LU"/>
        </w:rPr>
      </w:pPr>
      <w:r w:rsidRPr="000B7152">
        <w:rPr>
          <w:rFonts w:ascii="Century Schoolbook" w:hAnsi="Century Schoolbook" w:cs="Arial"/>
          <w:sz w:val="22"/>
          <w:szCs w:val="22"/>
          <w:lang w:val="fr-LU"/>
        </w:rPr>
        <w:t>il est généralement considéré comme poli de commencer par une formule de salutation, et également d'indiquer un sujet. Il en est de même pour la formule de politesse ;</w:t>
      </w:r>
    </w:p>
    <w:p w:rsidR="00147A12" w:rsidRPr="000B7152" w:rsidRDefault="00147A12" w:rsidP="00147A12">
      <w:pPr>
        <w:pStyle w:val="NormalWeb"/>
        <w:numPr>
          <w:ilvl w:val="0"/>
          <w:numId w:val="13"/>
        </w:numPr>
        <w:jc w:val="both"/>
        <w:rPr>
          <w:rFonts w:ascii="Century Schoolbook" w:hAnsi="Century Schoolbook" w:cs="Arial"/>
          <w:sz w:val="22"/>
          <w:szCs w:val="22"/>
          <w:lang w:val="fr-LU"/>
        </w:rPr>
      </w:pPr>
      <w:r w:rsidRPr="000B7152">
        <w:rPr>
          <w:rFonts w:ascii="Century Schoolbook" w:hAnsi="Century Schoolbook" w:cs="Arial"/>
          <w:sz w:val="22"/>
          <w:szCs w:val="22"/>
          <w:lang w:val="fr-LU"/>
        </w:rPr>
        <w:t>l'envoi de pièces jointes est également soumis à des règles de bon sens (poids de l'email en fonction du correspondant) ;</w:t>
      </w:r>
    </w:p>
    <w:p w:rsidR="00147A12" w:rsidRPr="000B7152" w:rsidRDefault="00147A12" w:rsidP="00147A12">
      <w:pPr>
        <w:pStyle w:val="NormalWeb"/>
        <w:numPr>
          <w:ilvl w:val="0"/>
          <w:numId w:val="13"/>
        </w:numPr>
        <w:jc w:val="both"/>
        <w:rPr>
          <w:rFonts w:ascii="Century Schoolbook" w:hAnsi="Century Schoolbook" w:cs="Arial"/>
          <w:sz w:val="22"/>
          <w:szCs w:val="22"/>
          <w:lang w:val="fr-LU"/>
        </w:rPr>
      </w:pPr>
      <w:r w:rsidRPr="000B7152">
        <w:rPr>
          <w:rFonts w:ascii="Century Schoolbook" w:hAnsi="Century Schoolbook" w:cs="Arial"/>
          <w:sz w:val="22"/>
          <w:szCs w:val="22"/>
          <w:lang w:val="fr-LU"/>
        </w:rPr>
        <w:t xml:space="preserve">au cas où un utilisateur recevrait un email qui ressemble à du spam ou à un </w:t>
      </w:r>
      <w:proofErr w:type="spellStart"/>
      <w:r w:rsidRPr="000B7152">
        <w:rPr>
          <w:rFonts w:ascii="Century Schoolbook" w:hAnsi="Century Schoolbook" w:cs="Arial"/>
          <w:sz w:val="22"/>
          <w:szCs w:val="22"/>
          <w:lang w:val="fr-LU"/>
        </w:rPr>
        <w:t>hoax</w:t>
      </w:r>
      <w:proofErr w:type="spellEnd"/>
      <w:r w:rsidRPr="000B7152">
        <w:rPr>
          <w:rFonts w:ascii="Century Schoolbook" w:hAnsi="Century Schoolbook" w:cs="Arial"/>
          <w:sz w:val="22"/>
          <w:szCs w:val="22"/>
          <w:lang w:val="fr-LU"/>
        </w:rPr>
        <w:t xml:space="preserve"> (c'est-à-dire de l'information non vérifiée et souvent retransmise par des personnes de bonne volonté), il réfléchit et valide lui-même ces informations avant de les accepter et de les transmettre éventuellement à d'autres personnes. Il existe des sites (</w:t>
      </w:r>
      <w:hyperlink r:id="rId10" w:history="1">
        <w:r w:rsidRPr="000B7152">
          <w:rPr>
            <w:rStyle w:val="Hyperlink"/>
            <w:rFonts w:ascii="Century Schoolbook" w:hAnsi="Century Schoolbook" w:cs="Arial"/>
            <w:sz w:val="22"/>
            <w:szCs w:val="22"/>
            <w:lang w:val="fr-LU"/>
          </w:rPr>
          <w:t>www.hoaxbuster.com</w:t>
        </w:r>
      </w:hyperlink>
      <w:r w:rsidRPr="000B7152">
        <w:rPr>
          <w:rFonts w:ascii="Century Schoolbook" w:hAnsi="Century Schoolbook" w:cs="Arial"/>
          <w:sz w:val="22"/>
          <w:szCs w:val="22"/>
          <w:lang w:val="fr-LU"/>
        </w:rPr>
        <w:t xml:space="preserve"> ou </w:t>
      </w:r>
      <w:hyperlink r:id="rId11" w:history="1">
        <w:r w:rsidRPr="000B7152">
          <w:rPr>
            <w:rStyle w:val="Hyperlink"/>
            <w:rFonts w:ascii="Century Schoolbook" w:hAnsi="Century Schoolbook" w:cs="Arial"/>
            <w:sz w:val="22"/>
            <w:szCs w:val="22"/>
            <w:lang w:val="fr-LU"/>
          </w:rPr>
          <w:t>www.urbanlegends.com</w:t>
        </w:r>
      </w:hyperlink>
      <w:r w:rsidRPr="000B7152">
        <w:rPr>
          <w:rFonts w:ascii="Century Schoolbook" w:hAnsi="Century Schoolbook" w:cs="Arial"/>
          <w:sz w:val="22"/>
          <w:szCs w:val="22"/>
          <w:lang w:val="fr-LU"/>
        </w:rPr>
        <w:t>) permettant de vérifier la véracité du contenu de ce genre d'email. Dans le doute, il est de coutume de ne pas transmettre ce genre de contenu à ses connaissances ;</w:t>
      </w:r>
    </w:p>
    <w:p w:rsidR="00147A12" w:rsidRPr="000B7152" w:rsidRDefault="00147A12" w:rsidP="00147A12">
      <w:pPr>
        <w:pStyle w:val="NormalWeb"/>
        <w:numPr>
          <w:ilvl w:val="0"/>
          <w:numId w:val="13"/>
        </w:numPr>
        <w:jc w:val="both"/>
        <w:rPr>
          <w:rFonts w:ascii="Century Schoolbook" w:hAnsi="Century Schoolbook" w:cs="Arial"/>
          <w:sz w:val="22"/>
          <w:szCs w:val="22"/>
          <w:lang w:val="fr-LU"/>
        </w:rPr>
      </w:pPr>
      <w:r w:rsidRPr="000B7152">
        <w:rPr>
          <w:rFonts w:ascii="Century Schoolbook" w:hAnsi="Century Schoolbook" w:cs="Arial"/>
          <w:sz w:val="22"/>
          <w:szCs w:val="22"/>
          <w:lang w:val="fr-LU"/>
        </w:rPr>
        <w:t xml:space="preserve">l’utilisateur ne doit pas cliquer sur des liens contenus dans les mails sans avoir au préalable vérifier que la source est de confiance. </w:t>
      </w:r>
    </w:p>
    <w:p w:rsidR="00147A12" w:rsidRPr="000B7152" w:rsidRDefault="00147A12" w:rsidP="00147A12">
      <w:pPr>
        <w:pStyle w:val="NormalWeb"/>
        <w:numPr>
          <w:ilvl w:val="0"/>
          <w:numId w:val="13"/>
        </w:numPr>
        <w:jc w:val="both"/>
        <w:rPr>
          <w:rFonts w:ascii="Century Schoolbook" w:hAnsi="Century Schoolbook" w:cs="Arial"/>
          <w:sz w:val="22"/>
          <w:szCs w:val="22"/>
          <w:lang w:val="fr-LU"/>
        </w:rPr>
      </w:pPr>
      <w:r w:rsidRPr="000B7152">
        <w:rPr>
          <w:rFonts w:ascii="Century Schoolbook" w:hAnsi="Century Schoolbook" w:cs="Arial"/>
          <w:sz w:val="22"/>
          <w:szCs w:val="22"/>
          <w:lang w:val="fr-LU"/>
        </w:rPr>
        <w:t>l'utilisation de la copie cachée (</w:t>
      </w:r>
      <w:proofErr w:type="spellStart"/>
      <w:r w:rsidRPr="000B7152">
        <w:rPr>
          <w:rFonts w:ascii="Century Schoolbook" w:hAnsi="Century Schoolbook" w:cs="Arial"/>
          <w:sz w:val="22"/>
          <w:szCs w:val="22"/>
          <w:lang w:val="fr-LU"/>
        </w:rPr>
        <w:t>Bcc</w:t>
      </w:r>
      <w:proofErr w:type="spellEnd"/>
      <w:r w:rsidRPr="000B7152">
        <w:rPr>
          <w:rFonts w:ascii="Century Schoolbook" w:hAnsi="Century Schoolbook" w:cs="Arial"/>
          <w:sz w:val="22"/>
          <w:szCs w:val="22"/>
          <w:lang w:val="fr-LU"/>
        </w:rPr>
        <w:t>, Cci) qui permet d'envoyer un email sans afficher certains destinataires n'est pas autorisée dans l’organisme. Une exception existe, dans le cas d'un envoi de courrier électronique avec votre nom dans « envoyer à : » et tous les autres destinataires en « </w:t>
      </w:r>
      <w:proofErr w:type="spellStart"/>
      <w:r w:rsidRPr="000B7152">
        <w:rPr>
          <w:rFonts w:ascii="Century Schoolbook" w:hAnsi="Century Schoolbook" w:cs="Arial"/>
          <w:sz w:val="22"/>
          <w:szCs w:val="22"/>
          <w:lang w:val="fr-LU"/>
        </w:rPr>
        <w:t>Bcc</w:t>
      </w:r>
      <w:proofErr w:type="spellEnd"/>
      <w:r w:rsidRPr="000B7152">
        <w:rPr>
          <w:rFonts w:ascii="Century Schoolbook" w:hAnsi="Century Schoolbook" w:cs="Arial"/>
          <w:sz w:val="22"/>
          <w:szCs w:val="22"/>
          <w:lang w:val="fr-LU"/>
        </w:rPr>
        <w:t>, Cci ». D'une façon générale, tous les destinataires doivent être en « </w:t>
      </w:r>
      <w:proofErr w:type="spellStart"/>
      <w:r w:rsidRPr="000B7152">
        <w:rPr>
          <w:rFonts w:ascii="Century Schoolbook" w:hAnsi="Century Schoolbook" w:cs="Arial"/>
          <w:sz w:val="22"/>
          <w:szCs w:val="22"/>
          <w:lang w:val="fr-LU"/>
        </w:rPr>
        <w:t>Bcc</w:t>
      </w:r>
      <w:proofErr w:type="spellEnd"/>
      <w:r w:rsidRPr="000B7152">
        <w:rPr>
          <w:rFonts w:ascii="Century Schoolbook" w:hAnsi="Century Schoolbook" w:cs="Arial"/>
          <w:sz w:val="22"/>
          <w:szCs w:val="22"/>
          <w:lang w:val="fr-LU"/>
        </w:rPr>
        <w:t>, Cci » ou bien aucun.</w:t>
      </w:r>
    </w:p>
    <w:p w:rsidR="00147A12" w:rsidRPr="000B7152" w:rsidRDefault="00147A12" w:rsidP="00147A12">
      <w:pPr>
        <w:pStyle w:val="NormalWeb"/>
        <w:numPr>
          <w:ilvl w:val="0"/>
          <w:numId w:val="13"/>
        </w:numPr>
        <w:jc w:val="both"/>
        <w:rPr>
          <w:rFonts w:ascii="Century Schoolbook" w:hAnsi="Century Schoolbook" w:cs="Arial"/>
          <w:sz w:val="22"/>
          <w:szCs w:val="22"/>
          <w:lang w:val="fr-LU"/>
        </w:rPr>
      </w:pPr>
      <w:r w:rsidRPr="000B7152">
        <w:rPr>
          <w:rFonts w:ascii="Century Schoolbook" w:hAnsi="Century Schoolbook" w:cs="Arial"/>
          <w:sz w:val="22"/>
          <w:szCs w:val="22"/>
          <w:lang w:val="fr-LU"/>
        </w:rPr>
        <w:t>l'écriture en CAPITALES est considérée comme une parole criée, il faut donc éviter de l'utiliser ;</w:t>
      </w:r>
    </w:p>
    <w:p w:rsidR="00147A12" w:rsidRPr="000B7152" w:rsidRDefault="00147A12" w:rsidP="00147A12">
      <w:pPr>
        <w:pStyle w:val="NormalWeb"/>
        <w:numPr>
          <w:ilvl w:val="0"/>
          <w:numId w:val="13"/>
        </w:numPr>
        <w:jc w:val="both"/>
        <w:rPr>
          <w:rFonts w:ascii="Century Schoolbook" w:hAnsi="Century Schoolbook" w:cs="Arial"/>
          <w:sz w:val="22"/>
          <w:szCs w:val="22"/>
          <w:lang w:val="fr-LU"/>
        </w:rPr>
      </w:pPr>
      <w:r w:rsidRPr="000B7152">
        <w:rPr>
          <w:rFonts w:ascii="Century Schoolbook" w:hAnsi="Century Schoolbook" w:cs="Arial"/>
          <w:sz w:val="22"/>
          <w:szCs w:val="22"/>
          <w:lang w:val="fr-LU"/>
        </w:rPr>
        <w:t>avant d’intégrer des personnes supplémentaires dans des « discussions » par courrier électronique, demandez l’accord de vos correspondants ;</w:t>
      </w:r>
    </w:p>
    <w:p w:rsidR="00147A12" w:rsidRPr="000B7152" w:rsidRDefault="00147A12" w:rsidP="00147A12">
      <w:pPr>
        <w:pStyle w:val="NormalWeb"/>
        <w:numPr>
          <w:ilvl w:val="0"/>
          <w:numId w:val="13"/>
        </w:numPr>
        <w:jc w:val="both"/>
        <w:rPr>
          <w:rFonts w:ascii="Century Schoolbook" w:hAnsi="Century Schoolbook" w:cs="Arial"/>
          <w:sz w:val="22"/>
          <w:szCs w:val="22"/>
          <w:lang w:val="fr-LU"/>
        </w:rPr>
      </w:pPr>
      <w:r w:rsidRPr="000B7152">
        <w:rPr>
          <w:rFonts w:ascii="Century Schoolbook" w:hAnsi="Century Schoolbook" w:cs="Arial"/>
          <w:sz w:val="22"/>
          <w:szCs w:val="22"/>
          <w:lang w:val="fr-LU"/>
        </w:rPr>
        <w:t>éviter d’insérer des animations non utiles dans les courriers électroniques ;</w:t>
      </w:r>
    </w:p>
    <w:p w:rsidR="00147A12" w:rsidRPr="000B7152" w:rsidRDefault="00147A12" w:rsidP="00147A12">
      <w:pPr>
        <w:pStyle w:val="NormalWeb"/>
        <w:numPr>
          <w:ilvl w:val="0"/>
          <w:numId w:val="13"/>
        </w:numPr>
        <w:jc w:val="both"/>
        <w:rPr>
          <w:rFonts w:ascii="Century Schoolbook" w:hAnsi="Century Schoolbook" w:cs="Arial"/>
          <w:sz w:val="22"/>
          <w:szCs w:val="22"/>
          <w:lang w:val="fr-LU"/>
        </w:rPr>
      </w:pPr>
      <w:r w:rsidRPr="000B7152">
        <w:rPr>
          <w:rFonts w:ascii="Century Schoolbook" w:hAnsi="Century Schoolbook" w:cs="Arial"/>
          <w:sz w:val="22"/>
          <w:szCs w:val="22"/>
          <w:lang w:val="fr-LU"/>
        </w:rPr>
        <w:t>pour des raisons de sécurité, donner une préférence, si possible, aux messages en format TEXT et non au format HTML.</w:t>
      </w:r>
    </w:p>
    <w:p w:rsidR="00147A12" w:rsidRPr="0053764A" w:rsidRDefault="00147A12" w:rsidP="0005412D">
      <w:pPr>
        <w:pStyle w:val="Heading2"/>
        <w:numPr>
          <w:ilvl w:val="1"/>
          <w:numId w:val="25"/>
        </w:numPr>
      </w:pPr>
      <w:bookmarkStart w:id="139" w:name="_Toc260124662"/>
      <w:bookmarkStart w:id="140" w:name="_Toc263926658"/>
      <w:bookmarkStart w:id="141" w:name="_Toc304888220"/>
      <w:bookmarkStart w:id="142" w:name="_Toc304888302"/>
      <w:bookmarkStart w:id="143" w:name="_Toc304888447"/>
      <w:bookmarkStart w:id="144" w:name="_Toc316632961"/>
      <w:bookmarkStart w:id="145" w:name="_Toc479843834"/>
      <w:proofErr w:type="spellStart"/>
      <w:r w:rsidRPr="0053764A">
        <w:t>Prérogatives</w:t>
      </w:r>
      <w:proofErr w:type="spellEnd"/>
      <w:r w:rsidRPr="0053764A">
        <w:t xml:space="preserve"> à </w:t>
      </w:r>
      <w:proofErr w:type="spellStart"/>
      <w:r w:rsidRPr="0053764A">
        <w:t>l’envoi</w:t>
      </w:r>
      <w:proofErr w:type="spellEnd"/>
      <w:r w:rsidRPr="0053764A">
        <w:t xml:space="preserve"> </w:t>
      </w:r>
      <w:proofErr w:type="spellStart"/>
      <w:r w:rsidRPr="0053764A">
        <w:t>d’email</w:t>
      </w:r>
      <w:bookmarkEnd w:id="139"/>
      <w:bookmarkEnd w:id="140"/>
      <w:bookmarkEnd w:id="141"/>
      <w:bookmarkEnd w:id="142"/>
      <w:bookmarkEnd w:id="143"/>
      <w:bookmarkEnd w:id="144"/>
      <w:bookmarkEnd w:id="145"/>
      <w:proofErr w:type="spellEnd"/>
    </w:p>
    <w:p w:rsidR="00147A12" w:rsidRPr="000B7152" w:rsidRDefault="00147A12" w:rsidP="00147A12">
      <w:pPr>
        <w:pStyle w:val="PlainText"/>
        <w:rPr>
          <w:rFonts w:ascii="Century Schoolbook" w:eastAsia="MS Mincho" w:hAnsi="Century Schoolbook" w:cs="Arial"/>
          <w:sz w:val="22"/>
          <w:szCs w:val="24"/>
          <w:lang w:val="fr-LU"/>
        </w:rPr>
      </w:pPr>
      <w:r w:rsidRPr="000B7152">
        <w:rPr>
          <w:rFonts w:ascii="Century Schoolbook" w:eastAsia="MS Mincho" w:hAnsi="Century Schoolbook" w:cs="Arial"/>
          <w:sz w:val="22"/>
          <w:szCs w:val="24"/>
          <w:lang w:val="fr-LU"/>
        </w:rPr>
        <w:t>Le courrier électronique est un moyen de communication non sûr (canal de communication public), que ce soit du point de vue confidentialité, intégrité ou disponibilité.</w:t>
      </w:r>
    </w:p>
    <w:p w:rsidR="00147A12" w:rsidRPr="000B7152" w:rsidRDefault="00147A12" w:rsidP="00147A12">
      <w:pPr>
        <w:pStyle w:val="PlainText"/>
        <w:rPr>
          <w:rFonts w:ascii="Century Schoolbook" w:eastAsia="MS Mincho" w:hAnsi="Century Schoolbook" w:cs="Arial"/>
          <w:sz w:val="22"/>
          <w:szCs w:val="24"/>
          <w:lang w:val="fr-LU"/>
        </w:rPr>
      </w:pPr>
      <w:r w:rsidRPr="000B7152">
        <w:rPr>
          <w:rFonts w:ascii="Century Schoolbook" w:eastAsia="MS Mincho" w:hAnsi="Century Schoolbook" w:cs="Arial"/>
          <w:sz w:val="22"/>
          <w:szCs w:val="24"/>
          <w:lang w:val="fr-LU"/>
        </w:rPr>
        <w:t>Les employés doivent, avant d’envoyer des informations par courrier électronique, vérifier si le caractère confidentiel de l’information. Seules les données du type publiques peuvent être envoyées en clair. Les données internes, restreintes et confidentielles doivent être chiffrées avant d’être envoyées.</w:t>
      </w:r>
    </w:p>
    <w:p w:rsidR="00147A12" w:rsidRPr="0053764A" w:rsidRDefault="00147A12" w:rsidP="0005412D">
      <w:pPr>
        <w:pStyle w:val="Heading2"/>
        <w:numPr>
          <w:ilvl w:val="1"/>
          <w:numId w:val="25"/>
        </w:numPr>
      </w:pPr>
      <w:bookmarkStart w:id="146" w:name="_Toc260124663"/>
      <w:bookmarkStart w:id="147" w:name="_Toc263926659"/>
      <w:bookmarkStart w:id="148" w:name="_Toc304888221"/>
      <w:bookmarkStart w:id="149" w:name="_Toc304888303"/>
      <w:bookmarkStart w:id="150" w:name="_Toc304888448"/>
      <w:bookmarkStart w:id="151" w:name="_Toc316632962"/>
      <w:bookmarkStart w:id="152" w:name="_Toc479843835"/>
      <w:proofErr w:type="spellStart"/>
      <w:r w:rsidRPr="0053764A">
        <w:t>Sauvegarde</w:t>
      </w:r>
      <w:proofErr w:type="spellEnd"/>
      <w:r w:rsidRPr="0053764A">
        <w:t xml:space="preserve"> des emails</w:t>
      </w:r>
      <w:bookmarkEnd w:id="146"/>
      <w:bookmarkEnd w:id="147"/>
      <w:bookmarkEnd w:id="148"/>
      <w:bookmarkEnd w:id="149"/>
      <w:bookmarkEnd w:id="150"/>
      <w:bookmarkEnd w:id="151"/>
      <w:bookmarkEnd w:id="152"/>
    </w:p>
    <w:p w:rsidR="00147A12" w:rsidRPr="000B7152" w:rsidRDefault="00147A12" w:rsidP="00147A12">
      <w:pPr>
        <w:pStyle w:val="PlainText"/>
        <w:rPr>
          <w:rFonts w:ascii="Century Schoolbook" w:eastAsia="MS Mincho" w:hAnsi="Century Schoolbook" w:cs="Arial"/>
          <w:sz w:val="22"/>
          <w:szCs w:val="24"/>
          <w:lang w:val="fr-LU"/>
        </w:rPr>
      </w:pPr>
      <w:r w:rsidRPr="000B7152">
        <w:rPr>
          <w:rFonts w:ascii="Century Schoolbook" w:eastAsia="MS Mincho" w:hAnsi="Century Schoolbook" w:cs="Arial"/>
          <w:sz w:val="22"/>
          <w:szCs w:val="24"/>
          <w:lang w:val="fr-LU"/>
        </w:rPr>
        <w:t>Le système de courrier électronique est un outil de travail et de communication important qui transmet et stocke des informations, à ce titre, le système est sujet à des sauvegardes. Tous les courriers électroniques se trouvant dans les comptes des utilisateurs, sont sauvegardés sans distinction d’un éventuel caractère personnel du courrier électronique.</w:t>
      </w:r>
    </w:p>
    <w:p w:rsidR="00147A12" w:rsidRPr="00E6660D" w:rsidRDefault="00147A12" w:rsidP="0005412D">
      <w:pPr>
        <w:pStyle w:val="Heading2"/>
        <w:numPr>
          <w:ilvl w:val="1"/>
          <w:numId w:val="25"/>
        </w:numPr>
        <w:rPr>
          <w:lang w:val="fr-LU"/>
        </w:rPr>
      </w:pPr>
      <w:bookmarkStart w:id="153" w:name="_Toc260124664"/>
      <w:bookmarkStart w:id="154" w:name="_Toc263926660"/>
      <w:bookmarkStart w:id="155" w:name="_Toc304888222"/>
      <w:bookmarkStart w:id="156" w:name="_Toc304888304"/>
      <w:bookmarkStart w:id="157" w:name="_Toc304888449"/>
      <w:bookmarkStart w:id="158" w:name="_Toc316632963"/>
      <w:bookmarkStart w:id="159" w:name="_Toc479843836"/>
      <w:r w:rsidRPr="00E6660D">
        <w:rPr>
          <w:lang w:val="fr-LU"/>
        </w:rPr>
        <w:lastRenderedPageBreak/>
        <w:t>Effacement des emails volumineux non professionnels</w:t>
      </w:r>
      <w:bookmarkEnd w:id="153"/>
      <w:bookmarkEnd w:id="154"/>
      <w:bookmarkEnd w:id="155"/>
      <w:bookmarkEnd w:id="156"/>
      <w:bookmarkEnd w:id="157"/>
      <w:bookmarkEnd w:id="158"/>
      <w:bookmarkEnd w:id="159"/>
    </w:p>
    <w:p w:rsidR="00147A12" w:rsidRPr="000B7152" w:rsidRDefault="00147A12" w:rsidP="00147A12">
      <w:pPr>
        <w:rPr>
          <w:lang w:val="fr-LU"/>
        </w:rPr>
      </w:pPr>
      <w:r w:rsidRPr="000B7152">
        <w:rPr>
          <w:lang w:val="fr-LU"/>
        </w:rPr>
        <w:t>Afin de garantir la disponibilité des services de courrier électronique, les employés du service informatique vérifient à intervalles réguliers l’évolution de l’espace de stockage restant. Lorsque la disponibilité du service email est menacée par une utilisation excessive des ressources, les employés du service informatique procèdent à une recherche des causes. Selon les cas, ils peuvent prendre des mesures correctives suivant la procédure décrite ci-dessous.</w:t>
      </w:r>
    </w:p>
    <w:p w:rsidR="00147A12" w:rsidRPr="000B7152" w:rsidRDefault="00147A12" w:rsidP="00147A12">
      <w:pPr>
        <w:rPr>
          <w:rFonts w:eastAsia="MS Mincho"/>
          <w:lang w:val="fr-LU"/>
        </w:rPr>
      </w:pPr>
      <w:r w:rsidRPr="000B7152">
        <w:rPr>
          <w:rFonts w:eastAsia="MS Mincho"/>
          <w:lang w:val="fr-LU"/>
        </w:rPr>
        <w:t>Procédure d'effacement des fichiers personnels volumineux ou gênant :</w:t>
      </w:r>
    </w:p>
    <w:p w:rsidR="00147A12" w:rsidRPr="000B7152" w:rsidRDefault="00147A12" w:rsidP="00147A12">
      <w:pPr>
        <w:numPr>
          <w:ilvl w:val="0"/>
          <w:numId w:val="14"/>
        </w:numPr>
        <w:ind w:right="0"/>
        <w:rPr>
          <w:rFonts w:eastAsia="MS Mincho"/>
          <w:lang w:val="fr-LU"/>
        </w:rPr>
      </w:pPr>
      <w:r w:rsidRPr="000B7152">
        <w:rPr>
          <w:rFonts w:eastAsia="MS Mincho"/>
          <w:lang w:val="fr-LU"/>
        </w:rPr>
        <w:t>Les employés du service informatique demandent par écrit à ce que les fichiers volumineux personnels soient déplacés ou détruits.</w:t>
      </w:r>
    </w:p>
    <w:p w:rsidR="00147A12" w:rsidRPr="000B7152" w:rsidRDefault="00147A12" w:rsidP="00147A12">
      <w:pPr>
        <w:numPr>
          <w:ilvl w:val="0"/>
          <w:numId w:val="14"/>
        </w:numPr>
        <w:ind w:right="0"/>
        <w:rPr>
          <w:rFonts w:eastAsia="MS Mincho"/>
          <w:lang w:val="fr-LU"/>
        </w:rPr>
      </w:pPr>
      <w:r w:rsidRPr="000B7152">
        <w:rPr>
          <w:rFonts w:eastAsia="MS Mincho"/>
          <w:lang w:val="fr-LU"/>
        </w:rPr>
        <w:t xml:space="preserve">Si aucune suite n'est donnée à cette demande, </w:t>
      </w:r>
      <w:r w:rsidRPr="000B7152">
        <w:rPr>
          <w:lang w:val="fr-LU"/>
        </w:rPr>
        <w:t>le service informatique peut procéder à l’effacement de ces courriers électroniques.</w:t>
      </w:r>
    </w:p>
    <w:p w:rsidR="00147A12" w:rsidRPr="0053764A" w:rsidRDefault="00147A12" w:rsidP="0005412D">
      <w:pPr>
        <w:pStyle w:val="Heading2"/>
        <w:numPr>
          <w:ilvl w:val="1"/>
          <w:numId w:val="25"/>
        </w:numPr>
      </w:pPr>
      <w:bookmarkStart w:id="160" w:name="_Toc260124665"/>
      <w:bookmarkStart w:id="161" w:name="_Toc263926661"/>
      <w:bookmarkStart w:id="162" w:name="_Toc304888223"/>
      <w:bookmarkStart w:id="163" w:name="_Toc304888305"/>
      <w:bookmarkStart w:id="164" w:name="_Toc304888450"/>
      <w:bookmarkStart w:id="165" w:name="_Toc316632964"/>
      <w:bookmarkStart w:id="166" w:name="_Toc479843837"/>
      <w:proofErr w:type="spellStart"/>
      <w:r w:rsidRPr="0053764A">
        <w:t>Utilisation</w:t>
      </w:r>
      <w:proofErr w:type="spellEnd"/>
      <w:r w:rsidRPr="0053764A">
        <w:t xml:space="preserve"> </w:t>
      </w:r>
      <w:proofErr w:type="spellStart"/>
      <w:r w:rsidRPr="0053764A">
        <w:t>défendue</w:t>
      </w:r>
      <w:bookmarkEnd w:id="160"/>
      <w:bookmarkEnd w:id="161"/>
      <w:bookmarkEnd w:id="162"/>
      <w:bookmarkEnd w:id="163"/>
      <w:bookmarkEnd w:id="164"/>
      <w:proofErr w:type="spellEnd"/>
      <w:r w:rsidRPr="0053764A">
        <w:t xml:space="preserve"> des emails</w:t>
      </w:r>
      <w:bookmarkEnd w:id="165"/>
      <w:bookmarkEnd w:id="166"/>
    </w:p>
    <w:p w:rsidR="00147A12" w:rsidRPr="000B7152" w:rsidRDefault="00147A12" w:rsidP="00147A12">
      <w:pPr>
        <w:rPr>
          <w:rFonts w:eastAsia="MS Mincho"/>
          <w:lang w:val="fr-LU"/>
        </w:rPr>
      </w:pPr>
      <w:r w:rsidRPr="000B7152">
        <w:rPr>
          <w:rFonts w:eastAsia="MS Mincho"/>
          <w:lang w:val="fr-LU"/>
        </w:rPr>
        <w:t>Toute utilisation inappropriée qui peut mettre en péril la sécurité du système de courriers électroniques ou qui peut engendrer des préjudices pour la société est défendue.</w:t>
      </w:r>
    </w:p>
    <w:p w:rsidR="00147A12" w:rsidRPr="000B7152" w:rsidRDefault="00147A12" w:rsidP="00147A12">
      <w:pPr>
        <w:spacing w:after="0"/>
        <w:rPr>
          <w:rFonts w:eastAsia="MS Mincho"/>
          <w:lang w:val="fr-LU"/>
        </w:rPr>
      </w:pPr>
      <w:r w:rsidRPr="000B7152">
        <w:rPr>
          <w:rFonts w:eastAsia="MS Mincho"/>
          <w:lang w:val="fr-LU"/>
        </w:rPr>
        <w:t>Il est notamment interdit d’envoyer des courriers électroniques qui ont des contenus répressibles par la loi luxembourgeoise. On peut citer notamment :</w:t>
      </w:r>
    </w:p>
    <w:p w:rsidR="00147A12" w:rsidRPr="000B7152" w:rsidRDefault="00147A12" w:rsidP="00147A12">
      <w:pPr>
        <w:numPr>
          <w:ilvl w:val="0"/>
          <w:numId w:val="12"/>
        </w:numPr>
        <w:spacing w:after="0"/>
        <w:ind w:right="0"/>
        <w:rPr>
          <w:rFonts w:eastAsia="MS Mincho"/>
          <w:lang w:val="fr-LU"/>
        </w:rPr>
      </w:pPr>
      <w:r w:rsidRPr="000B7152">
        <w:rPr>
          <w:lang w:val="fr-LU"/>
        </w:rPr>
        <w:t>l’abus de confiance</w:t>
      </w:r>
      <w:r w:rsidRPr="000B7152">
        <w:rPr>
          <w:rFonts w:eastAsia="MS Mincho"/>
          <w:lang w:val="fr-LU"/>
        </w:rPr>
        <w:t xml:space="preserve"> (articles </w:t>
      </w:r>
      <w:r w:rsidRPr="000B7152">
        <w:rPr>
          <w:lang w:val="fr-LU"/>
        </w:rPr>
        <w:t>491 à 493 du Code pénal) ;</w:t>
      </w:r>
    </w:p>
    <w:p w:rsidR="00147A12" w:rsidRPr="000B7152" w:rsidRDefault="00147A12" w:rsidP="00147A12">
      <w:pPr>
        <w:numPr>
          <w:ilvl w:val="0"/>
          <w:numId w:val="12"/>
        </w:numPr>
        <w:spacing w:after="0"/>
        <w:ind w:right="0"/>
        <w:rPr>
          <w:lang w:val="fr-LU"/>
        </w:rPr>
      </w:pPr>
      <w:r w:rsidRPr="000B7152">
        <w:rPr>
          <w:lang w:val="fr-LU"/>
        </w:rPr>
        <w:t>l’escroquerie (article 496 du CP) ;</w:t>
      </w:r>
    </w:p>
    <w:p w:rsidR="00147A12" w:rsidRPr="000B7152" w:rsidRDefault="00147A12" w:rsidP="00147A12">
      <w:pPr>
        <w:numPr>
          <w:ilvl w:val="0"/>
          <w:numId w:val="12"/>
        </w:numPr>
        <w:spacing w:after="0"/>
        <w:ind w:right="0"/>
        <w:rPr>
          <w:lang w:val="fr-LU"/>
        </w:rPr>
      </w:pPr>
      <w:r w:rsidRPr="000B7152">
        <w:rPr>
          <w:lang w:val="fr-LU"/>
        </w:rPr>
        <w:t xml:space="preserve">calomnies, diffamations et injures </w:t>
      </w:r>
      <w:r w:rsidR="00293CAF">
        <w:rPr>
          <w:lang w:val="fr-LU"/>
        </w:rPr>
        <w:t>(</w:t>
      </w:r>
      <w:r w:rsidRPr="000B7152">
        <w:rPr>
          <w:lang w:val="fr-LU"/>
        </w:rPr>
        <w:t>articles 443 et suivants ; 448 et 561-7 du CP) ;</w:t>
      </w:r>
    </w:p>
    <w:p w:rsidR="00147A12" w:rsidRPr="000B7152" w:rsidRDefault="00147A12" w:rsidP="00147A12">
      <w:pPr>
        <w:numPr>
          <w:ilvl w:val="0"/>
          <w:numId w:val="12"/>
        </w:numPr>
        <w:spacing w:after="0"/>
        <w:ind w:right="0"/>
        <w:rPr>
          <w:lang w:val="fr-LU"/>
        </w:rPr>
      </w:pPr>
      <w:r w:rsidRPr="000B7152">
        <w:rPr>
          <w:lang w:val="fr-LU"/>
        </w:rPr>
        <w:t>racisme, révisionnisme et discriminations (article 454 du CP) ;</w:t>
      </w:r>
    </w:p>
    <w:p w:rsidR="00147A12" w:rsidRPr="000B7152" w:rsidRDefault="00147A12" w:rsidP="00147A12">
      <w:pPr>
        <w:numPr>
          <w:ilvl w:val="0"/>
          <w:numId w:val="12"/>
        </w:numPr>
        <w:spacing w:after="0"/>
        <w:ind w:right="0"/>
        <w:rPr>
          <w:lang w:val="fr-LU"/>
        </w:rPr>
      </w:pPr>
      <w:r w:rsidRPr="000B7152">
        <w:rPr>
          <w:lang w:val="fr-LU"/>
        </w:rPr>
        <w:t>distribution de pornographie à des mineurs de moins de 16 ans (article 385bis du CP) ;</w:t>
      </w:r>
    </w:p>
    <w:p w:rsidR="00147A12" w:rsidRPr="000B7152" w:rsidRDefault="00147A12" w:rsidP="00147A12">
      <w:pPr>
        <w:numPr>
          <w:ilvl w:val="0"/>
          <w:numId w:val="12"/>
        </w:numPr>
        <w:spacing w:after="0"/>
        <w:ind w:right="0"/>
        <w:rPr>
          <w:lang w:val="fr-LU"/>
        </w:rPr>
      </w:pPr>
      <w:r w:rsidRPr="000B7152">
        <w:rPr>
          <w:lang w:val="fr-LU"/>
        </w:rPr>
        <w:t>pédopornographie (article 384 du CP) ;</w:t>
      </w:r>
    </w:p>
    <w:p w:rsidR="00147A12" w:rsidRPr="000B7152" w:rsidRDefault="00147A12" w:rsidP="00147A12">
      <w:pPr>
        <w:numPr>
          <w:ilvl w:val="0"/>
          <w:numId w:val="12"/>
        </w:numPr>
        <w:spacing w:after="0"/>
        <w:ind w:right="0"/>
        <w:rPr>
          <w:lang w:val="fr-LU"/>
        </w:rPr>
      </w:pPr>
      <w:r w:rsidRPr="000B7152">
        <w:rPr>
          <w:lang w:val="fr-LU"/>
        </w:rPr>
        <w:t>l’envoi d’objets protégés par des droits d’auteurs et droits voisins de tiers ;</w:t>
      </w:r>
    </w:p>
    <w:p w:rsidR="00147A12" w:rsidRPr="000B7152" w:rsidRDefault="00147A12" w:rsidP="00147A12">
      <w:pPr>
        <w:numPr>
          <w:ilvl w:val="0"/>
          <w:numId w:val="12"/>
        </w:numPr>
        <w:spacing w:after="0"/>
        <w:ind w:right="0"/>
        <w:rPr>
          <w:lang w:val="fr-LU"/>
        </w:rPr>
      </w:pPr>
      <w:r w:rsidRPr="000B7152">
        <w:rPr>
          <w:lang w:val="fr-LU"/>
        </w:rPr>
        <w:t>l’envoi de secrets professionnels ;</w:t>
      </w:r>
    </w:p>
    <w:p w:rsidR="00147A12" w:rsidRPr="000B7152" w:rsidRDefault="00147A12" w:rsidP="00147A12">
      <w:pPr>
        <w:numPr>
          <w:ilvl w:val="0"/>
          <w:numId w:val="12"/>
        </w:numPr>
        <w:spacing w:after="0"/>
        <w:ind w:right="0"/>
        <w:rPr>
          <w:lang w:val="fr-LU"/>
        </w:rPr>
      </w:pPr>
      <w:r w:rsidRPr="000B7152">
        <w:rPr>
          <w:lang w:val="fr-LU"/>
        </w:rPr>
        <w:t>l’envoi de documents dont la classification interdit toute transmission par courrier électronique ;</w:t>
      </w:r>
    </w:p>
    <w:p w:rsidR="00147A12" w:rsidRPr="000B7152" w:rsidRDefault="00147A12" w:rsidP="00147A12">
      <w:pPr>
        <w:numPr>
          <w:ilvl w:val="0"/>
          <w:numId w:val="12"/>
        </w:numPr>
        <w:spacing w:after="0"/>
        <w:ind w:right="0"/>
        <w:rPr>
          <w:lang w:val="fr-LU"/>
        </w:rPr>
      </w:pPr>
      <w:r w:rsidRPr="000B7152">
        <w:rPr>
          <w:lang w:val="fr-LU"/>
        </w:rPr>
        <w:t>le spam ou l'envoi, à l’extérieur comme à l’intérieur de la société, de lettres à chaînes ou d’email de plaisanteries.</w:t>
      </w:r>
    </w:p>
    <w:p w:rsidR="00147A12" w:rsidRPr="000B7152" w:rsidRDefault="00147A12" w:rsidP="00147A12">
      <w:pPr>
        <w:spacing w:before="240" w:after="0"/>
        <w:rPr>
          <w:lang w:val="fr-LU"/>
        </w:rPr>
      </w:pPr>
      <w:r w:rsidRPr="000B7152">
        <w:rPr>
          <w:lang w:val="fr-LU"/>
        </w:rPr>
        <w:t>Les employés recevant de la part d’autres employés de la société, des emails ayant des contenus défendus sont priés d’en avertir le plus rapidement possible leur supérieur hiérarchique, ou le service IT, puisque l'image de la société est mise en jeu.</w:t>
      </w:r>
    </w:p>
    <w:p w:rsidR="00147A12" w:rsidRPr="0053764A" w:rsidRDefault="00147A12" w:rsidP="0005412D">
      <w:pPr>
        <w:pStyle w:val="Heading2"/>
        <w:numPr>
          <w:ilvl w:val="1"/>
          <w:numId w:val="25"/>
        </w:numPr>
      </w:pPr>
      <w:bookmarkStart w:id="167" w:name="_Toc260124667"/>
      <w:bookmarkStart w:id="168" w:name="_Toc263926662"/>
      <w:bookmarkStart w:id="169" w:name="_Toc304888224"/>
      <w:bookmarkStart w:id="170" w:name="_Toc304888306"/>
      <w:bookmarkStart w:id="171" w:name="_Toc304888451"/>
      <w:bookmarkStart w:id="172" w:name="_Toc316632965"/>
      <w:bookmarkStart w:id="173" w:name="_Toc479843838"/>
      <w:proofErr w:type="spellStart"/>
      <w:r w:rsidRPr="0053764A">
        <w:t>Utilisation</w:t>
      </w:r>
      <w:proofErr w:type="spellEnd"/>
      <w:r w:rsidRPr="0053764A">
        <w:t xml:space="preserve"> de la signature </w:t>
      </w:r>
      <w:proofErr w:type="spellStart"/>
      <w:r w:rsidRPr="0053764A">
        <w:t>électronique</w:t>
      </w:r>
      <w:bookmarkEnd w:id="167"/>
      <w:bookmarkEnd w:id="168"/>
      <w:bookmarkEnd w:id="169"/>
      <w:bookmarkEnd w:id="170"/>
      <w:bookmarkEnd w:id="171"/>
      <w:bookmarkEnd w:id="172"/>
      <w:bookmarkEnd w:id="173"/>
      <w:proofErr w:type="spellEnd"/>
    </w:p>
    <w:p w:rsidR="00147A12" w:rsidRPr="000B7152" w:rsidRDefault="00147A12" w:rsidP="00147A12">
      <w:pPr>
        <w:rPr>
          <w:rFonts w:eastAsia="MS Mincho"/>
          <w:lang w:val="fr-LU"/>
        </w:rPr>
      </w:pPr>
      <w:r w:rsidRPr="000B7152">
        <w:rPr>
          <w:rFonts w:eastAsia="MS Mincho"/>
          <w:lang w:val="fr-LU"/>
        </w:rPr>
        <w:t>Seuls les employés disposant d’une carte de signature électronique professionnelle (liée avec une adresse propre de la société) peuvent l’utiliser pour les courriers électroniques. Cependant, tous les employés doivent se tenir aux procédures en vigueur pour les mandats de signature et les délégations.</w:t>
      </w:r>
    </w:p>
    <w:p w:rsidR="00147A12" w:rsidRPr="0053764A" w:rsidRDefault="00147A12" w:rsidP="0005412D">
      <w:pPr>
        <w:pStyle w:val="Heading2"/>
        <w:numPr>
          <w:ilvl w:val="1"/>
          <w:numId w:val="25"/>
        </w:numPr>
      </w:pPr>
      <w:bookmarkStart w:id="174" w:name="_Toc246237089"/>
      <w:bookmarkStart w:id="175" w:name="_Toc260124668"/>
      <w:bookmarkStart w:id="176" w:name="_Toc263926663"/>
      <w:bookmarkStart w:id="177" w:name="_Toc304888225"/>
      <w:bookmarkStart w:id="178" w:name="_Toc304888307"/>
      <w:bookmarkStart w:id="179" w:name="_Toc304888452"/>
      <w:bookmarkStart w:id="180" w:name="_Toc316632966"/>
      <w:bookmarkStart w:id="181" w:name="_Toc479843839"/>
      <w:proofErr w:type="spellStart"/>
      <w:r w:rsidRPr="0053764A">
        <w:t>Utilisation</w:t>
      </w:r>
      <w:proofErr w:type="spellEnd"/>
      <w:r w:rsidRPr="0053764A">
        <w:t xml:space="preserve"> du </w:t>
      </w:r>
      <w:proofErr w:type="spellStart"/>
      <w:r w:rsidRPr="0053764A">
        <w:t>chiffrement</w:t>
      </w:r>
      <w:bookmarkEnd w:id="174"/>
      <w:bookmarkEnd w:id="175"/>
      <w:bookmarkEnd w:id="176"/>
      <w:bookmarkEnd w:id="177"/>
      <w:bookmarkEnd w:id="178"/>
      <w:bookmarkEnd w:id="179"/>
      <w:bookmarkEnd w:id="180"/>
      <w:bookmarkEnd w:id="181"/>
      <w:proofErr w:type="spellEnd"/>
    </w:p>
    <w:p w:rsidR="00147A12" w:rsidRPr="000B7152" w:rsidRDefault="00147A12" w:rsidP="00147A12">
      <w:pPr>
        <w:rPr>
          <w:rFonts w:eastAsia="MS Mincho"/>
          <w:lang w:val="fr-LU"/>
        </w:rPr>
      </w:pPr>
      <w:r w:rsidRPr="000B7152">
        <w:rPr>
          <w:lang w:val="fr-LU"/>
        </w:rPr>
        <w:t>Si l'utilisation du chiffrement pour protéger la confidentialité d'un contenu est requise, il doit s'effectuer avec les outils cryptographiques validés par la société.</w:t>
      </w:r>
    </w:p>
    <w:p w:rsidR="00147A12" w:rsidRPr="0053764A" w:rsidRDefault="00147A12" w:rsidP="0005412D">
      <w:pPr>
        <w:pStyle w:val="Heading2"/>
        <w:numPr>
          <w:ilvl w:val="1"/>
          <w:numId w:val="25"/>
        </w:numPr>
      </w:pPr>
      <w:bookmarkStart w:id="182" w:name="_Toc260124669"/>
      <w:bookmarkStart w:id="183" w:name="_Toc263926664"/>
      <w:bookmarkStart w:id="184" w:name="_Toc304888226"/>
      <w:bookmarkStart w:id="185" w:name="_Toc304888308"/>
      <w:bookmarkStart w:id="186" w:name="_Toc304888453"/>
      <w:bookmarkStart w:id="187" w:name="_Toc316632967"/>
      <w:bookmarkStart w:id="188" w:name="_Toc479843840"/>
      <w:proofErr w:type="spellStart"/>
      <w:r w:rsidRPr="0053764A">
        <w:lastRenderedPageBreak/>
        <w:t>Sécurité</w:t>
      </w:r>
      <w:proofErr w:type="spellEnd"/>
      <w:r w:rsidRPr="0053764A">
        <w:t xml:space="preserve"> et </w:t>
      </w:r>
      <w:proofErr w:type="spellStart"/>
      <w:r w:rsidRPr="0053764A">
        <w:t>événements</w:t>
      </w:r>
      <w:proofErr w:type="spellEnd"/>
      <w:r w:rsidRPr="0053764A">
        <w:t xml:space="preserve"> de </w:t>
      </w:r>
      <w:proofErr w:type="spellStart"/>
      <w:r w:rsidRPr="0053764A">
        <w:t>sécurité</w:t>
      </w:r>
      <w:bookmarkEnd w:id="182"/>
      <w:bookmarkEnd w:id="183"/>
      <w:bookmarkEnd w:id="184"/>
      <w:bookmarkEnd w:id="185"/>
      <w:bookmarkEnd w:id="186"/>
      <w:bookmarkEnd w:id="187"/>
      <w:bookmarkEnd w:id="188"/>
      <w:proofErr w:type="spellEnd"/>
    </w:p>
    <w:p w:rsidR="00147A12" w:rsidRPr="000B7152" w:rsidRDefault="00147A12" w:rsidP="00147A12">
      <w:pPr>
        <w:pStyle w:val="PlainText"/>
        <w:rPr>
          <w:rFonts w:ascii="Century Schoolbook" w:eastAsia="MS Mincho" w:hAnsi="Century Schoolbook" w:cs="Arial"/>
          <w:sz w:val="22"/>
          <w:szCs w:val="24"/>
          <w:lang w:val="fr-LU"/>
        </w:rPr>
      </w:pPr>
      <w:r w:rsidRPr="000B7152">
        <w:rPr>
          <w:rFonts w:ascii="Century Schoolbook" w:eastAsia="MS Mincho" w:hAnsi="Century Schoolbook" w:cs="Arial"/>
          <w:sz w:val="22"/>
          <w:szCs w:val="24"/>
          <w:lang w:val="fr-LU"/>
        </w:rPr>
        <w:t xml:space="preserve">Tous les emails émis ou reçu par un employé de la société passent par une détection antivirus et </w:t>
      </w:r>
      <w:proofErr w:type="spellStart"/>
      <w:r w:rsidRPr="000B7152">
        <w:rPr>
          <w:rFonts w:ascii="Century Schoolbook" w:eastAsia="MS Mincho" w:hAnsi="Century Schoolbook" w:cs="Arial"/>
          <w:sz w:val="22"/>
          <w:szCs w:val="24"/>
          <w:lang w:val="fr-LU"/>
        </w:rPr>
        <w:t>antispam</w:t>
      </w:r>
      <w:proofErr w:type="spellEnd"/>
      <w:r w:rsidRPr="000B7152">
        <w:rPr>
          <w:rFonts w:ascii="Century Schoolbook" w:eastAsia="MS Mincho" w:hAnsi="Century Schoolbook" w:cs="Arial"/>
          <w:sz w:val="22"/>
          <w:szCs w:val="24"/>
          <w:lang w:val="fr-LU"/>
        </w:rPr>
        <w:t>, en cas de doutes toute personne qui reçoit des courriers électroniques avec des fichiers liés et qui a des incertitudes sur le caractère bénin de ces fichiers (virus par exemple) doit demander au service informatique de vérifier les fichiers en question.</w:t>
      </w:r>
    </w:p>
    <w:p w:rsidR="00147A12" w:rsidRPr="000B7152" w:rsidRDefault="00147A12" w:rsidP="00147A12">
      <w:pPr>
        <w:pStyle w:val="PlainText"/>
        <w:rPr>
          <w:rFonts w:ascii="Century Schoolbook" w:eastAsia="MS Mincho" w:hAnsi="Century Schoolbook" w:cs="Arial"/>
          <w:sz w:val="22"/>
          <w:szCs w:val="24"/>
          <w:lang w:val="fr-LU"/>
        </w:rPr>
      </w:pPr>
      <w:r w:rsidRPr="000B7152">
        <w:rPr>
          <w:rFonts w:ascii="Century Schoolbook" w:eastAsia="MS Mincho" w:hAnsi="Century Schoolbook" w:cs="Arial"/>
          <w:sz w:val="22"/>
          <w:szCs w:val="24"/>
          <w:lang w:val="fr-LU"/>
        </w:rPr>
        <w:t xml:space="preserve">Pour information, il existe un </w:t>
      </w:r>
      <w:r w:rsidRPr="000B7152">
        <w:rPr>
          <w:rFonts w:ascii="Century Schoolbook" w:hAnsi="Century Schoolbook" w:cs="Arial"/>
          <w:sz w:val="22"/>
          <w:szCs w:val="22"/>
          <w:lang w:val="fr-LU"/>
        </w:rPr>
        <w:t>blocage concernant c</w:t>
      </w:r>
      <w:r w:rsidRPr="000B7152">
        <w:rPr>
          <w:rFonts w:ascii="Century Schoolbook" w:eastAsia="MS Mincho" w:hAnsi="Century Schoolbook" w:cs="Arial"/>
          <w:sz w:val="22"/>
          <w:szCs w:val="24"/>
          <w:lang w:val="fr-LU"/>
        </w:rPr>
        <w:t>ertaines extensions pour les fichiers joints (*.EXE, *.RAR, *.ZIP, etc.).</w:t>
      </w:r>
    </w:p>
    <w:p w:rsidR="00147A12" w:rsidRPr="0053764A" w:rsidRDefault="00147A12" w:rsidP="0005412D">
      <w:pPr>
        <w:pStyle w:val="Heading2"/>
        <w:numPr>
          <w:ilvl w:val="1"/>
          <w:numId w:val="25"/>
        </w:numPr>
      </w:pPr>
      <w:bookmarkStart w:id="189" w:name="_Toc260124670"/>
      <w:bookmarkStart w:id="190" w:name="_Toc263926665"/>
      <w:bookmarkStart w:id="191" w:name="_Toc304888227"/>
      <w:bookmarkStart w:id="192" w:name="_Toc304888309"/>
      <w:bookmarkStart w:id="193" w:name="_Toc304888454"/>
      <w:bookmarkStart w:id="194" w:name="_Toc316632968"/>
      <w:bookmarkStart w:id="195" w:name="_Toc479843841"/>
      <w:proofErr w:type="spellStart"/>
      <w:r w:rsidRPr="0053764A">
        <w:t>Décharge</w:t>
      </w:r>
      <w:proofErr w:type="spellEnd"/>
      <w:r w:rsidRPr="0053764A">
        <w:t xml:space="preserve"> et signature</w:t>
      </w:r>
      <w:bookmarkEnd w:id="189"/>
      <w:bookmarkEnd w:id="190"/>
      <w:bookmarkEnd w:id="191"/>
      <w:bookmarkEnd w:id="192"/>
      <w:bookmarkEnd w:id="193"/>
      <w:bookmarkEnd w:id="194"/>
      <w:bookmarkEnd w:id="195"/>
    </w:p>
    <w:p w:rsidR="00147A12" w:rsidRPr="000B7152" w:rsidRDefault="00147A12" w:rsidP="00147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fr-LU"/>
        </w:rPr>
      </w:pPr>
      <w:r w:rsidRPr="000B7152">
        <w:rPr>
          <w:color w:val="000000"/>
          <w:lang w:val="fr-LU"/>
        </w:rPr>
        <w:t>L'utilisation de la signature électronique est réservée aux employés possédant un droit de signature administrative.</w:t>
      </w:r>
    </w:p>
    <w:p w:rsidR="00147A12" w:rsidRPr="000B7152" w:rsidRDefault="00147A12" w:rsidP="00147A12">
      <w:pPr>
        <w:rPr>
          <w:rFonts w:eastAsia="MS Mincho"/>
          <w:lang w:val="fr-LU"/>
        </w:rPr>
      </w:pPr>
      <w:r w:rsidRPr="000B7152">
        <w:rPr>
          <w:rFonts w:eastAsia="MS Mincho"/>
          <w:lang w:val="fr-LU"/>
        </w:rPr>
        <w:t>Chaque courrier électronique doit posséder un pied de page standard comportant :</w:t>
      </w:r>
    </w:p>
    <w:p w:rsidR="00147A12" w:rsidRPr="000B7152" w:rsidRDefault="00147A12" w:rsidP="00147A12">
      <w:pPr>
        <w:numPr>
          <w:ilvl w:val="0"/>
          <w:numId w:val="12"/>
        </w:numPr>
        <w:spacing w:after="0"/>
        <w:ind w:right="0"/>
        <w:rPr>
          <w:lang w:val="fr-LU"/>
        </w:rPr>
      </w:pPr>
      <w:r w:rsidRPr="000B7152">
        <w:rPr>
          <w:lang w:val="fr-LU"/>
        </w:rPr>
        <w:t>le nom et prénom de la personne ;</w:t>
      </w:r>
    </w:p>
    <w:p w:rsidR="00147A12" w:rsidRPr="000B7152" w:rsidRDefault="00147A12" w:rsidP="00147A12">
      <w:pPr>
        <w:numPr>
          <w:ilvl w:val="0"/>
          <w:numId w:val="12"/>
        </w:numPr>
        <w:spacing w:after="0"/>
        <w:ind w:right="0"/>
        <w:rPr>
          <w:lang w:val="fr-LU"/>
        </w:rPr>
      </w:pPr>
      <w:r w:rsidRPr="000B7152">
        <w:rPr>
          <w:lang w:val="fr-LU"/>
        </w:rPr>
        <w:t>les coordonnées professionnelles ;</w:t>
      </w:r>
    </w:p>
    <w:p w:rsidR="00147A12" w:rsidRPr="000B7152" w:rsidRDefault="00147A12" w:rsidP="00147A12">
      <w:pPr>
        <w:spacing w:after="0"/>
        <w:rPr>
          <w:lang w:val="fr-LU"/>
        </w:rPr>
      </w:pPr>
    </w:p>
    <w:p w:rsidR="00147A12" w:rsidRPr="000B7152" w:rsidRDefault="00147A12" w:rsidP="00147A12">
      <w:pPr>
        <w:rPr>
          <w:rFonts w:eastAsia="MS Mincho"/>
          <w:lang w:val="fr-LU"/>
        </w:rPr>
      </w:pPr>
      <w:proofErr w:type="gramStart"/>
      <w:r w:rsidRPr="000B7152">
        <w:rPr>
          <w:rFonts w:eastAsia="MS Mincho"/>
          <w:lang w:val="fr-LU"/>
        </w:rPr>
        <w:t>la</w:t>
      </w:r>
      <w:proofErr w:type="gramEnd"/>
      <w:r w:rsidRPr="000B7152">
        <w:rPr>
          <w:rFonts w:eastAsia="MS Mincho"/>
          <w:lang w:val="fr-LU"/>
        </w:rPr>
        <w:t xml:space="preserve"> décharge standard fournie par le service informatique</w:t>
      </w:r>
    </w:p>
    <w:p w:rsidR="00377875" w:rsidRPr="00E6660D" w:rsidRDefault="00377875" w:rsidP="0005412D">
      <w:pPr>
        <w:pStyle w:val="Heading1"/>
        <w:numPr>
          <w:ilvl w:val="0"/>
          <w:numId w:val="25"/>
        </w:numPr>
        <w:rPr>
          <w:rFonts w:eastAsia="MS Mincho"/>
          <w:lang w:val="fr-LU"/>
        </w:rPr>
      </w:pPr>
      <w:bookmarkStart w:id="196" w:name="_Toc479843842"/>
      <w:r w:rsidRPr="00E6660D">
        <w:rPr>
          <w:rFonts w:eastAsia="MS Mincho"/>
          <w:lang w:val="fr-LU"/>
        </w:rPr>
        <w:t>Gestion des clés et des badges</w:t>
      </w:r>
      <w:bookmarkEnd w:id="196"/>
    </w:p>
    <w:p w:rsidR="00377875" w:rsidRPr="000B7152" w:rsidRDefault="00237AED" w:rsidP="00377875">
      <w:pPr>
        <w:rPr>
          <w:lang w:val="fr-LU"/>
        </w:rPr>
      </w:pPr>
      <w:r w:rsidRPr="000B7152">
        <w:rPr>
          <w:lang w:val="fr-LU"/>
        </w:rPr>
        <w:t xml:space="preserve">Les clés et les badges doivent être comme les mots de passes, c’est-à-dire personnel. Il est donc formellement interdit de prêter sa clé ou son badge à une autre personne. En cas de perte d’un de ces éléments il faut en aviser la personne en charge de la gestion des accès physique. </w:t>
      </w:r>
    </w:p>
    <w:p w:rsidR="00147A12" w:rsidRPr="00415512" w:rsidRDefault="00147A12" w:rsidP="0005412D">
      <w:pPr>
        <w:pStyle w:val="Heading1"/>
        <w:numPr>
          <w:ilvl w:val="0"/>
          <w:numId w:val="25"/>
        </w:numPr>
      </w:pPr>
      <w:bookmarkStart w:id="197" w:name="_Toc304888284"/>
      <w:bookmarkStart w:id="198" w:name="_Toc304888429"/>
      <w:bookmarkStart w:id="199" w:name="_Toc316632969"/>
      <w:bookmarkStart w:id="200" w:name="_Toc479843843"/>
      <w:r w:rsidRPr="00415512">
        <w:t xml:space="preserve">Bureau </w:t>
      </w:r>
      <w:proofErr w:type="spellStart"/>
      <w:r w:rsidRPr="00415512">
        <w:t>propre</w:t>
      </w:r>
      <w:bookmarkEnd w:id="197"/>
      <w:bookmarkEnd w:id="198"/>
      <w:bookmarkEnd w:id="199"/>
      <w:bookmarkEnd w:id="200"/>
      <w:proofErr w:type="spellEnd"/>
    </w:p>
    <w:p w:rsidR="00147A12" w:rsidRPr="000B7152" w:rsidRDefault="00147A12" w:rsidP="00147A12">
      <w:pPr>
        <w:rPr>
          <w:lang w:val="fr-LU"/>
        </w:rPr>
      </w:pPr>
      <w:r w:rsidRPr="000B7152">
        <w:rPr>
          <w:lang w:val="fr-LU"/>
        </w:rPr>
        <w:t>Les papiers et supports informatiques amovibles contenant des informations sensibles ne doivent pas être laissés sans surveillance sur les bureaux. Spécifiquement, les papiers doivent être retirés rapidement des imprimantes, télécopieurs ou photocopieurs, et ne doivent pas être jetés dans les poubelles.</w:t>
      </w:r>
    </w:p>
    <w:p w:rsidR="00147A12" w:rsidRPr="00415512" w:rsidRDefault="00147A12" w:rsidP="0005412D">
      <w:pPr>
        <w:pStyle w:val="Heading1"/>
        <w:numPr>
          <w:ilvl w:val="0"/>
          <w:numId w:val="25"/>
        </w:numPr>
      </w:pPr>
      <w:bookmarkStart w:id="201" w:name="_Toc304888285"/>
      <w:bookmarkStart w:id="202" w:name="_Toc304888430"/>
      <w:bookmarkStart w:id="203" w:name="_Toc316632970"/>
      <w:bookmarkStart w:id="204" w:name="_Toc479843844"/>
      <w:proofErr w:type="spellStart"/>
      <w:r w:rsidRPr="00415512">
        <w:t>Mise</w:t>
      </w:r>
      <w:proofErr w:type="spellEnd"/>
      <w:r w:rsidRPr="00415512">
        <w:t xml:space="preserve"> au rebut</w:t>
      </w:r>
      <w:bookmarkEnd w:id="201"/>
      <w:bookmarkEnd w:id="202"/>
      <w:bookmarkEnd w:id="203"/>
      <w:bookmarkEnd w:id="204"/>
    </w:p>
    <w:p w:rsidR="00147A12" w:rsidRPr="000B7152" w:rsidRDefault="00147A12" w:rsidP="00147A12">
      <w:pPr>
        <w:rPr>
          <w:lang w:val="fr-LU"/>
        </w:rPr>
      </w:pPr>
      <w:r w:rsidRPr="000B7152">
        <w:rPr>
          <w:lang w:val="fr-LU"/>
        </w:rPr>
        <w:t>Tout équipement qui est mis au rebut ou réutilisé dans un autre contexte doit être vidé de toutes ses données de façon adaptée à la sensibilité des informations qui s’y trouvent.</w:t>
      </w:r>
    </w:p>
    <w:p w:rsidR="00D73DB4" w:rsidRPr="000B7152" w:rsidRDefault="00147A12" w:rsidP="00D73DB4">
      <w:pPr>
        <w:rPr>
          <w:lang w:val="fr-LU"/>
        </w:rPr>
      </w:pPr>
      <w:r w:rsidRPr="000B7152">
        <w:rPr>
          <w:lang w:val="fr-LU"/>
        </w:rPr>
        <w:t>Les documents sensibles sont déchiquetés ou déposés dans un conteneur sécurisé.</w:t>
      </w:r>
      <w:r w:rsidR="007977E3" w:rsidRPr="000B7152">
        <w:rPr>
          <w:noProof/>
          <w:lang w:eastAsia="en-US"/>
        </w:rPr>
        <w:drawing>
          <wp:anchor distT="0" distB="0" distL="114300" distR="114300" simplePos="0" relativeHeight="251664384" behindDoc="1" locked="0" layoutInCell="0" allowOverlap="1" wp14:anchorId="737A2A2A" wp14:editId="30B06FB7">
            <wp:simplePos x="0" y="0"/>
            <wp:positionH relativeFrom="margin">
              <wp:posOffset>7005320</wp:posOffset>
            </wp:positionH>
            <wp:positionV relativeFrom="margin">
              <wp:posOffset>-635</wp:posOffset>
            </wp:positionV>
            <wp:extent cx="560070" cy="10688320"/>
            <wp:effectExtent l="0" t="0" r="0" b="0"/>
            <wp:wrapNone/>
            <wp:docPr id="22" name="Picture 22" descr="fond_d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ond_doc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 cy="10688320"/>
                    </a:xfrm>
                    <a:prstGeom prst="rect">
                      <a:avLst/>
                    </a:prstGeom>
                    <a:noFill/>
                  </pic:spPr>
                </pic:pic>
              </a:graphicData>
            </a:graphic>
            <wp14:sizeRelH relativeFrom="page">
              <wp14:pctWidth>0</wp14:pctWidth>
            </wp14:sizeRelH>
            <wp14:sizeRelV relativeFrom="page">
              <wp14:pctHeight>0</wp14:pctHeight>
            </wp14:sizeRelV>
          </wp:anchor>
        </w:drawing>
      </w:r>
      <w:r w:rsidR="007977E3" w:rsidRPr="000B7152">
        <w:rPr>
          <w:noProof/>
          <w:lang w:eastAsia="en-US"/>
        </w:rPr>
        <w:drawing>
          <wp:anchor distT="0" distB="0" distL="114300" distR="114300" simplePos="0" relativeHeight="251663360" behindDoc="1" locked="0" layoutInCell="0" allowOverlap="1" wp14:anchorId="7BBA8D07" wp14:editId="3EC145AC">
            <wp:simplePos x="0" y="0"/>
            <wp:positionH relativeFrom="margin">
              <wp:posOffset>7005320</wp:posOffset>
            </wp:positionH>
            <wp:positionV relativeFrom="margin">
              <wp:posOffset>-635</wp:posOffset>
            </wp:positionV>
            <wp:extent cx="560070" cy="10688320"/>
            <wp:effectExtent l="0" t="0" r="0" b="0"/>
            <wp:wrapNone/>
            <wp:docPr id="21" name="Picture 21" descr="fond_d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_doc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 cy="10688320"/>
                    </a:xfrm>
                    <a:prstGeom prst="rect">
                      <a:avLst/>
                    </a:prstGeom>
                    <a:noFill/>
                  </pic:spPr>
                </pic:pic>
              </a:graphicData>
            </a:graphic>
            <wp14:sizeRelH relativeFrom="page">
              <wp14:pctWidth>0</wp14:pctWidth>
            </wp14:sizeRelH>
            <wp14:sizeRelV relativeFrom="page">
              <wp14:pctHeight>0</wp14:pctHeight>
            </wp14:sizeRelV>
          </wp:anchor>
        </w:drawing>
      </w:r>
      <w:r w:rsidR="007977E3" w:rsidRPr="000B7152">
        <w:rPr>
          <w:noProof/>
          <w:lang w:eastAsia="en-US"/>
        </w:rPr>
        <w:drawing>
          <wp:anchor distT="0" distB="0" distL="114300" distR="114300" simplePos="0" relativeHeight="251662336" behindDoc="1" locked="0" layoutInCell="0" allowOverlap="1" wp14:anchorId="179AA257" wp14:editId="2252A8B1">
            <wp:simplePos x="0" y="0"/>
            <wp:positionH relativeFrom="margin">
              <wp:posOffset>7005320</wp:posOffset>
            </wp:positionH>
            <wp:positionV relativeFrom="margin">
              <wp:posOffset>-635</wp:posOffset>
            </wp:positionV>
            <wp:extent cx="560070" cy="10688320"/>
            <wp:effectExtent l="0" t="0" r="0" b="0"/>
            <wp:wrapNone/>
            <wp:docPr id="20" name="Picture 20" descr="fond_d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nd_doc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 cy="10688320"/>
                    </a:xfrm>
                    <a:prstGeom prst="rect">
                      <a:avLst/>
                    </a:prstGeom>
                    <a:noFill/>
                  </pic:spPr>
                </pic:pic>
              </a:graphicData>
            </a:graphic>
            <wp14:sizeRelH relativeFrom="page">
              <wp14:pctWidth>0</wp14:pctWidth>
            </wp14:sizeRelH>
            <wp14:sizeRelV relativeFrom="page">
              <wp14:pctHeight>0</wp14:pctHeight>
            </wp14:sizeRelV>
          </wp:anchor>
        </w:drawing>
      </w:r>
    </w:p>
    <w:sectPr w:rsidR="00D73DB4" w:rsidRPr="000B7152" w:rsidSect="007D312B">
      <w:headerReference w:type="default" r:id="rId12"/>
      <w:footerReference w:type="default" r:id="rId13"/>
      <w:pgSz w:w="11906" w:h="16838" w:code="9"/>
      <w:pgMar w:top="1440" w:right="1133" w:bottom="1440" w:left="426" w:header="567" w:footer="567" w:gutter="567"/>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412D" w:rsidRDefault="0005412D" w:rsidP="002112D1">
      <w:r>
        <w:separator/>
      </w:r>
    </w:p>
  </w:endnote>
  <w:endnote w:type="continuationSeparator" w:id="0">
    <w:p w:rsidR="0005412D" w:rsidRDefault="0005412D" w:rsidP="00211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MS">
    <w:panose1 w:val="00000000000000000000"/>
    <w:charset w:val="00"/>
    <w:family w:val="swiss"/>
    <w:notTrueType/>
    <w:pitch w:val="default"/>
    <w:sig w:usb0="00000003" w:usb1="00000000" w:usb2="00000000" w:usb3="00000000" w:csb0="00000001" w:csb1="00000000"/>
  </w:font>
  <w:font w:name="Century Schoolbook">
    <w:altName w:val="Century"/>
    <w:charset w:val="00"/>
    <w:family w:val="roman"/>
    <w:pitch w:val="variable"/>
    <w:sig w:usb0="00000287" w:usb1="00000000" w:usb2="00000000" w:usb3="00000000" w:csb0="0000009F" w:csb1="00000000"/>
  </w:font>
  <w:font w:name="URWPalladioL-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roman"/>
    <w:notTrueType/>
    <w:pitch w:val="fixed"/>
    <w:sig w:usb0="00000000" w:usb1="08070000" w:usb2="00000010" w:usb3="00000000" w:csb0="00020000" w:csb1="00000000"/>
  </w:font>
  <w:font w:name="LiberationSans">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12D" w:rsidRPr="000468B9" w:rsidRDefault="0005412D" w:rsidP="00A579DF">
    <w:pPr>
      <w:pStyle w:val="smile-footer"/>
      <w:jc w:val="both"/>
      <w:rPr>
        <w:rFonts w:ascii="Century Schoolbook" w:hAnsi="Century Schoolbook"/>
        <w:i w:val="0"/>
        <w:color w:val="auto"/>
      </w:rPr>
    </w:pPr>
  </w:p>
  <w:p w:rsidR="0005412D" w:rsidRPr="000468B9" w:rsidRDefault="002C5389" w:rsidP="00A579DF">
    <w:pPr>
      <w:pStyle w:val="smile-address"/>
      <w:ind w:left="-142"/>
      <w:rPr>
        <w:i w:val="0"/>
        <w:color w:val="auto"/>
      </w:rPr>
    </w:pPr>
    <w:r w:rsidRPr="000468B9">
      <w:rPr>
        <w:i w:val="0"/>
        <w:noProof/>
        <w:color w:val="auto"/>
        <w:lang w:val="en-US" w:eastAsia="en-US" w:bidi="ar-SA"/>
      </w:rPr>
      <w:drawing>
        <wp:anchor distT="0" distB="0" distL="0" distR="0" simplePos="0" relativeHeight="251658240" behindDoc="0" locked="0" layoutInCell="1" allowOverlap="1" wp14:anchorId="6E005A50" wp14:editId="1E95B137">
          <wp:simplePos x="0" y="0"/>
          <wp:positionH relativeFrom="column">
            <wp:posOffset>-112395</wp:posOffset>
          </wp:positionH>
          <wp:positionV relativeFrom="page">
            <wp:posOffset>10070465</wp:posOffset>
          </wp:positionV>
          <wp:extent cx="668655" cy="273685"/>
          <wp:effectExtent l="0" t="0" r="0" b="0"/>
          <wp:wrapSquare wrapText="larges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68655" cy="27368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0005412D" w:rsidRPr="000468B9">
      <w:rPr>
        <w:i w:val="0"/>
        <w:color w:val="auto"/>
      </w:rPr>
      <w:br/>
    </w:r>
    <w:r w:rsidR="0005412D">
      <w:rPr>
        <w:i w:val="0"/>
        <w:color w:val="auto"/>
      </w:rPr>
      <w:tab/>
    </w:r>
    <w:r w:rsidR="0005412D">
      <w:rPr>
        <w:i w:val="0"/>
        <w:color w:val="auto"/>
      </w:rPr>
      <w:tab/>
    </w:r>
    <w:r w:rsidR="0005412D">
      <w:rPr>
        <w:i w:val="0"/>
        <w:color w:val="auto"/>
      </w:rPr>
      <w:tab/>
    </w:r>
    <w:r w:rsidR="0005412D">
      <w:rPr>
        <w:i w:val="0"/>
        <w:color w:val="auto"/>
      </w:rPr>
      <w:tab/>
    </w:r>
    <w:r w:rsidR="0005412D">
      <w:rPr>
        <w:i w:val="0"/>
        <w:color w:val="auto"/>
      </w:rPr>
      <w:tab/>
    </w:r>
    <w:r w:rsidR="0005412D">
      <w:rPr>
        <w:i w:val="0"/>
        <w:color w:val="auto"/>
      </w:rPr>
      <w:tab/>
    </w:r>
    <w:r w:rsidR="0005412D">
      <w:rPr>
        <w:i w:val="0"/>
        <w:color w:val="auto"/>
      </w:rPr>
      <w:tab/>
    </w:r>
    <w:r w:rsidR="0005412D">
      <w:rPr>
        <w:i w:val="0"/>
        <w:color w:val="auto"/>
      </w:rPr>
      <w:tab/>
    </w:r>
    <w:r w:rsidR="0005412D">
      <w:rPr>
        <w:i w:val="0"/>
        <w:color w:val="auto"/>
      </w:rPr>
      <w:tab/>
    </w:r>
    <w:r w:rsidR="0005412D">
      <w:rPr>
        <w:i w:val="0"/>
        <w:color w:val="auto"/>
      </w:rPr>
      <w:tab/>
    </w:r>
    <w:r w:rsidR="0005412D">
      <w:rPr>
        <w:i w:val="0"/>
        <w:color w:val="auto"/>
      </w:rPr>
      <w:tab/>
    </w:r>
    <w:r w:rsidR="0005412D">
      <w:rPr>
        <w:i w:val="0"/>
        <w:color w:val="auto"/>
      </w:rPr>
      <w:tab/>
    </w:r>
    <w:r w:rsidR="0005412D">
      <w:rPr>
        <w:i w:val="0"/>
        <w:color w:val="auto"/>
      </w:rPr>
      <w:tab/>
    </w:r>
    <w:r w:rsidR="0005412D">
      <w:rPr>
        <w:i w:val="0"/>
        <w:color w:val="auto"/>
      </w:rPr>
      <w:tab/>
    </w:r>
    <w:r w:rsidR="0028128A">
      <w:rPr>
        <w:i w:val="0"/>
        <w:color w:val="auto"/>
      </w:rPr>
      <w:tab/>
    </w:r>
    <w:r w:rsidR="0028128A">
      <w:rPr>
        <w:i w:val="0"/>
        <w:color w:val="auto"/>
      </w:rPr>
      <w:tab/>
    </w:r>
    <w:r w:rsidR="0028128A">
      <w:rPr>
        <w:i w:val="0"/>
        <w:color w:val="auto"/>
      </w:rPr>
      <w:tab/>
    </w:r>
    <w:r w:rsidR="0028128A">
      <w:rPr>
        <w:i w:val="0"/>
        <w:color w:val="auto"/>
      </w:rPr>
      <w:tab/>
    </w:r>
    <w:r w:rsidR="0028128A">
      <w:rPr>
        <w:i w:val="0"/>
        <w:color w:val="auto"/>
      </w:rPr>
      <w:tab/>
    </w:r>
    <w:r w:rsidR="0028128A">
      <w:rPr>
        <w:i w:val="0"/>
        <w:color w:val="auto"/>
      </w:rPr>
      <w:tab/>
    </w:r>
    <w:r w:rsidR="0028128A">
      <w:rPr>
        <w:i w:val="0"/>
        <w:color w:val="auto"/>
      </w:rPr>
      <w:tab/>
    </w:r>
    <w:r w:rsidR="0028128A">
      <w:rPr>
        <w:i w:val="0"/>
        <w:color w:val="auto"/>
      </w:rPr>
      <w:tab/>
    </w:r>
    <w:r w:rsidR="0028128A">
      <w:rPr>
        <w:i w:val="0"/>
        <w:color w:val="auto"/>
      </w:rPr>
      <w:tab/>
    </w:r>
    <w:r w:rsidR="0028128A">
      <w:rPr>
        <w:i w:val="0"/>
        <w:color w:val="auto"/>
      </w:rPr>
      <w:tab/>
    </w:r>
    <w:r w:rsidR="0005412D" w:rsidRPr="000468B9">
      <w:rPr>
        <w:rFonts w:ascii="Century Schoolbook" w:hAnsi="Century Schoolbook"/>
        <w:i w:val="0"/>
        <w:color w:val="auto"/>
      </w:rPr>
      <w:fldChar w:fldCharType="begin"/>
    </w:r>
    <w:r w:rsidR="0005412D" w:rsidRPr="000468B9">
      <w:rPr>
        <w:rFonts w:ascii="Century Schoolbook" w:hAnsi="Century Schoolbook"/>
        <w:i w:val="0"/>
        <w:color w:val="auto"/>
      </w:rPr>
      <w:instrText xml:space="preserve"> PAGE </w:instrText>
    </w:r>
    <w:r w:rsidR="0005412D" w:rsidRPr="000468B9">
      <w:rPr>
        <w:rFonts w:ascii="Century Schoolbook" w:hAnsi="Century Schoolbook"/>
        <w:i w:val="0"/>
        <w:color w:val="auto"/>
      </w:rPr>
      <w:fldChar w:fldCharType="separate"/>
    </w:r>
    <w:r w:rsidR="0028128A">
      <w:rPr>
        <w:rFonts w:ascii="Century Schoolbook" w:hAnsi="Century Schoolbook"/>
        <w:i w:val="0"/>
        <w:noProof/>
        <w:color w:val="auto"/>
      </w:rPr>
      <w:t>12</w:t>
    </w:r>
    <w:r w:rsidR="0005412D" w:rsidRPr="000468B9">
      <w:rPr>
        <w:rFonts w:ascii="Century Schoolbook" w:hAnsi="Century Schoolbook"/>
        <w:i w:val="0"/>
        <w:color w:val="auto"/>
      </w:rPr>
      <w:fldChar w:fldCharType="end"/>
    </w:r>
    <w:r w:rsidR="0005412D" w:rsidRPr="000468B9">
      <w:rPr>
        <w:rFonts w:ascii="Century Schoolbook" w:hAnsi="Century Schoolbook"/>
        <w:i w:val="0"/>
        <w:color w:val="auto"/>
      </w:rPr>
      <w:t>/</w:t>
    </w:r>
    <w:r w:rsidR="0005412D" w:rsidRPr="000468B9">
      <w:rPr>
        <w:rFonts w:ascii="Century Schoolbook" w:hAnsi="Century Schoolbook"/>
        <w:i w:val="0"/>
        <w:color w:val="auto"/>
      </w:rPr>
      <w:fldChar w:fldCharType="begin"/>
    </w:r>
    <w:r w:rsidR="0005412D" w:rsidRPr="000468B9">
      <w:rPr>
        <w:rFonts w:ascii="Century Schoolbook" w:hAnsi="Century Schoolbook"/>
        <w:i w:val="0"/>
        <w:color w:val="auto"/>
      </w:rPr>
      <w:instrText xml:space="preserve"> NUMPAGES \*Arabic </w:instrText>
    </w:r>
    <w:r w:rsidR="0005412D" w:rsidRPr="000468B9">
      <w:rPr>
        <w:rFonts w:ascii="Century Schoolbook" w:hAnsi="Century Schoolbook"/>
        <w:i w:val="0"/>
        <w:color w:val="auto"/>
      </w:rPr>
      <w:fldChar w:fldCharType="separate"/>
    </w:r>
    <w:r w:rsidR="0028128A">
      <w:rPr>
        <w:rFonts w:ascii="Century Schoolbook" w:hAnsi="Century Schoolbook"/>
        <w:i w:val="0"/>
        <w:noProof/>
        <w:color w:val="auto"/>
      </w:rPr>
      <w:t>12</w:t>
    </w:r>
    <w:r w:rsidR="0005412D" w:rsidRPr="000468B9">
      <w:rPr>
        <w:rFonts w:ascii="Century Schoolbook" w:hAnsi="Century Schoolbook"/>
        <w:i w:val="0"/>
        <w:color w:val="auto"/>
      </w:rPr>
      <w:fldChar w:fldCharType="end"/>
    </w:r>
    <w:r w:rsidR="0005412D">
      <w:rPr>
        <w:rFonts w:ascii="Century Schoolbook" w:hAnsi="Century Schoolbook"/>
        <w:i w:val="0"/>
        <w:color w:val="auto"/>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412D" w:rsidRDefault="0005412D" w:rsidP="002112D1">
      <w:r>
        <w:separator/>
      </w:r>
    </w:p>
  </w:footnote>
  <w:footnote w:type="continuationSeparator" w:id="0">
    <w:p w:rsidR="0005412D" w:rsidRDefault="0005412D" w:rsidP="002112D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31" w:type="dxa"/>
      <w:tblBorders>
        <w:bottom w:val="single" w:sz="4" w:space="0" w:color="auto"/>
      </w:tblBorders>
      <w:tblLayout w:type="fixed"/>
      <w:tblLook w:val="01E0" w:firstRow="1" w:lastRow="1" w:firstColumn="1" w:lastColumn="1" w:noHBand="0" w:noVBand="0"/>
    </w:tblPr>
    <w:tblGrid>
      <w:gridCol w:w="3510"/>
      <w:gridCol w:w="2694"/>
      <w:gridCol w:w="3827"/>
    </w:tblGrid>
    <w:tr w:rsidR="0005412D" w:rsidRPr="00EC5A7B" w:rsidTr="00013493">
      <w:trPr>
        <w:trHeight w:hRule="exact" w:val="187"/>
      </w:trPr>
      <w:tc>
        <w:tcPr>
          <w:tcW w:w="3510" w:type="dxa"/>
          <w:tcBorders>
            <w:right w:val="nil"/>
          </w:tcBorders>
          <w:vAlign w:val="center"/>
        </w:tcPr>
        <w:p w:rsidR="0005412D" w:rsidRPr="00791411" w:rsidRDefault="00381186" w:rsidP="00F82AD2">
          <w:pPr>
            <w:spacing w:after="0"/>
            <w:jc w:val="left"/>
            <w:rPr>
              <w:sz w:val="18"/>
              <w:lang w:val="fr-LU"/>
            </w:rPr>
          </w:pPr>
          <w:r>
            <w:rPr>
              <w:noProof/>
              <w:sz w:val="18"/>
              <w:lang w:eastAsia="en-US"/>
            </w:rPr>
            <w:drawing>
              <wp:anchor distT="0" distB="0" distL="114300" distR="114300" simplePos="0" relativeHeight="251656192" behindDoc="1" locked="0" layoutInCell="1" allowOverlap="1" wp14:anchorId="2E626AB6" wp14:editId="10A49838">
                <wp:simplePos x="0" y="0"/>
                <wp:positionH relativeFrom="column">
                  <wp:posOffset>-18415</wp:posOffset>
                </wp:positionH>
                <wp:positionV relativeFrom="paragraph">
                  <wp:posOffset>40005</wp:posOffset>
                </wp:positionV>
                <wp:extent cx="1127125" cy="436880"/>
                <wp:effectExtent l="0" t="0" r="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ase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27125" cy="436880"/>
                        </a:xfrm>
                        <a:prstGeom prst="rect">
                          <a:avLst/>
                        </a:prstGeom>
                      </pic:spPr>
                    </pic:pic>
                  </a:graphicData>
                </a:graphic>
                <wp14:sizeRelH relativeFrom="margin">
                  <wp14:pctWidth>0</wp14:pctWidth>
                </wp14:sizeRelH>
                <wp14:sizeRelV relativeFrom="margin">
                  <wp14:pctHeight>0</wp14:pctHeight>
                </wp14:sizeRelV>
              </wp:anchor>
            </w:drawing>
          </w:r>
          <w:r w:rsidR="0005412D">
            <w:rPr>
              <w:noProof/>
              <w:sz w:val="18"/>
              <w:lang w:eastAsia="en-US"/>
            </w:rPr>
            <w:drawing>
              <wp:anchor distT="0" distB="0" distL="114300" distR="114300" simplePos="0" relativeHeight="251657216" behindDoc="1" locked="0" layoutInCell="0" allowOverlap="1" wp14:anchorId="4E352ACB" wp14:editId="68B79CB6">
                <wp:simplePos x="0" y="0"/>
                <wp:positionH relativeFrom="margin">
                  <wp:posOffset>7157720</wp:posOffset>
                </wp:positionH>
                <wp:positionV relativeFrom="margin">
                  <wp:posOffset>151765</wp:posOffset>
                </wp:positionV>
                <wp:extent cx="560070" cy="10688320"/>
                <wp:effectExtent l="0" t="0" r="0" b="0"/>
                <wp:wrapNone/>
                <wp:docPr id="12" name="Picture 12" descr="fond_d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ond_doc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0070" cy="10688320"/>
                        </a:xfrm>
                        <a:prstGeom prst="rect">
                          <a:avLst/>
                        </a:prstGeom>
                        <a:noFill/>
                      </pic:spPr>
                    </pic:pic>
                  </a:graphicData>
                </a:graphic>
                <wp14:sizeRelH relativeFrom="page">
                  <wp14:pctWidth>0</wp14:pctWidth>
                </wp14:sizeRelH>
                <wp14:sizeRelV relativeFrom="page">
                  <wp14:pctHeight>0</wp14:pctHeight>
                </wp14:sizeRelV>
              </wp:anchor>
            </w:drawing>
          </w:r>
          <w:r w:rsidR="0005412D">
            <w:rPr>
              <w:sz w:val="18"/>
              <w:lang w:val="fr-LU"/>
            </w:rPr>
            <w:ptab w:relativeTo="margin" w:alignment="left" w:leader="none"/>
          </w:r>
        </w:p>
        <w:p w:rsidR="0005412D" w:rsidRPr="00791411" w:rsidRDefault="0005412D" w:rsidP="00F82AD2">
          <w:pPr>
            <w:spacing w:after="0"/>
            <w:jc w:val="center"/>
            <w:rPr>
              <w:sz w:val="18"/>
              <w:lang w:val="fr-LU"/>
            </w:rPr>
          </w:pPr>
        </w:p>
      </w:tc>
      <w:tc>
        <w:tcPr>
          <w:tcW w:w="2694" w:type="dxa"/>
          <w:tcBorders>
            <w:top w:val="nil"/>
            <w:left w:val="nil"/>
            <w:bottom w:val="nil"/>
            <w:right w:val="nil"/>
          </w:tcBorders>
          <w:vAlign w:val="center"/>
        </w:tcPr>
        <w:p w:rsidR="0005412D" w:rsidRPr="00791411" w:rsidRDefault="0005412D" w:rsidP="00013493">
          <w:pPr>
            <w:tabs>
              <w:tab w:val="left" w:pos="2343"/>
            </w:tabs>
            <w:spacing w:after="0"/>
            <w:jc w:val="right"/>
            <w:rPr>
              <w:b/>
              <w:sz w:val="16"/>
              <w:lang w:val="fr-LU"/>
            </w:rPr>
          </w:pPr>
        </w:p>
      </w:tc>
      <w:tc>
        <w:tcPr>
          <w:tcW w:w="3827" w:type="dxa"/>
          <w:tcBorders>
            <w:top w:val="nil"/>
            <w:left w:val="nil"/>
            <w:bottom w:val="nil"/>
            <w:right w:val="nil"/>
          </w:tcBorders>
          <w:vAlign w:val="center"/>
        </w:tcPr>
        <w:p w:rsidR="0005412D" w:rsidRPr="00B476B5" w:rsidRDefault="0005412D" w:rsidP="00013493">
          <w:pPr>
            <w:tabs>
              <w:tab w:val="left" w:pos="1451"/>
              <w:tab w:val="left" w:pos="2726"/>
              <w:tab w:val="left" w:pos="2901"/>
            </w:tabs>
            <w:spacing w:after="0"/>
            <w:ind w:right="317"/>
            <w:jc w:val="left"/>
            <w:rPr>
              <w:sz w:val="16"/>
              <w:szCs w:val="16"/>
              <w:lang w:val="fr-LU"/>
            </w:rPr>
          </w:pPr>
        </w:p>
      </w:tc>
    </w:tr>
    <w:tr w:rsidR="0005412D" w:rsidRPr="0028128A" w:rsidTr="00013493">
      <w:trPr>
        <w:trHeight w:hRule="exact" w:val="187"/>
      </w:trPr>
      <w:tc>
        <w:tcPr>
          <w:tcW w:w="3510" w:type="dxa"/>
          <w:tcBorders>
            <w:right w:val="nil"/>
          </w:tcBorders>
          <w:vAlign w:val="center"/>
        </w:tcPr>
        <w:p w:rsidR="0005412D" w:rsidRPr="00791411" w:rsidRDefault="0005412D" w:rsidP="00F82AD2">
          <w:pPr>
            <w:spacing w:after="0"/>
            <w:jc w:val="center"/>
            <w:rPr>
              <w:sz w:val="18"/>
              <w:lang w:val="fr-LU"/>
            </w:rPr>
          </w:pPr>
        </w:p>
      </w:tc>
      <w:tc>
        <w:tcPr>
          <w:tcW w:w="2694" w:type="dxa"/>
          <w:tcBorders>
            <w:top w:val="nil"/>
            <w:left w:val="nil"/>
            <w:bottom w:val="nil"/>
            <w:right w:val="nil"/>
          </w:tcBorders>
          <w:vAlign w:val="center"/>
        </w:tcPr>
        <w:p w:rsidR="0005412D" w:rsidRPr="00791411" w:rsidRDefault="0005412D" w:rsidP="00F82AD2">
          <w:pPr>
            <w:tabs>
              <w:tab w:val="left" w:pos="1451"/>
            </w:tabs>
            <w:spacing w:after="0"/>
            <w:jc w:val="right"/>
            <w:rPr>
              <w:b/>
              <w:sz w:val="16"/>
              <w:lang w:val="fr-LU"/>
            </w:rPr>
          </w:pPr>
          <w:r>
            <w:rPr>
              <w:b/>
              <w:sz w:val="16"/>
              <w:lang w:val="fr-LU"/>
            </w:rPr>
            <w:t>Type document</w:t>
          </w:r>
        </w:p>
      </w:tc>
      <w:tc>
        <w:tcPr>
          <w:tcW w:w="3827" w:type="dxa"/>
          <w:tcBorders>
            <w:top w:val="nil"/>
            <w:left w:val="nil"/>
            <w:bottom w:val="nil"/>
            <w:right w:val="nil"/>
          </w:tcBorders>
          <w:vAlign w:val="center"/>
        </w:tcPr>
        <w:p w:rsidR="0005412D" w:rsidRPr="00D61AA0" w:rsidRDefault="00640243" w:rsidP="00F82AD2">
          <w:pPr>
            <w:tabs>
              <w:tab w:val="left" w:pos="1451"/>
              <w:tab w:val="left" w:pos="2726"/>
              <w:tab w:val="left" w:pos="2901"/>
            </w:tabs>
            <w:spacing w:after="0"/>
            <w:ind w:left="-109" w:right="317"/>
            <w:jc w:val="left"/>
            <w:rPr>
              <w:sz w:val="16"/>
              <w:szCs w:val="16"/>
              <w:lang w:val="fr-LU"/>
            </w:rPr>
          </w:pPr>
          <w:r>
            <w:rPr>
              <w:sz w:val="16"/>
              <w:lang w:val="fr-LU"/>
            </w:rPr>
            <w:t>Elément principaux composant une charte</w:t>
          </w:r>
          <w:r w:rsidR="0005412D" w:rsidRPr="00D61AA0">
            <w:rPr>
              <w:sz w:val="16"/>
              <w:lang w:val="fr-LU"/>
            </w:rPr>
            <w:fldChar w:fldCharType="begin"/>
          </w:r>
          <w:r w:rsidR="0005412D" w:rsidRPr="00D61AA0">
            <w:rPr>
              <w:sz w:val="16"/>
              <w:lang w:val="fr-LU"/>
            </w:rPr>
            <w:instrText xml:space="preserve"> TITLE  \* MERGEFORMAT </w:instrText>
          </w:r>
          <w:r w:rsidR="0005412D" w:rsidRPr="00D61AA0">
            <w:rPr>
              <w:sz w:val="16"/>
              <w:lang w:val="fr-LU"/>
            </w:rPr>
            <w:fldChar w:fldCharType="end"/>
          </w:r>
        </w:p>
      </w:tc>
    </w:tr>
    <w:tr w:rsidR="0005412D" w:rsidRPr="009F0038" w:rsidTr="00013493">
      <w:trPr>
        <w:trHeight w:hRule="exact" w:val="187"/>
      </w:trPr>
      <w:tc>
        <w:tcPr>
          <w:tcW w:w="3510" w:type="dxa"/>
          <w:tcBorders>
            <w:right w:val="nil"/>
          </w:tcBorders>
          <w:vAlign w:val="center"/>
        </w:tcPr>
        <w:p w:rsidR="0005412D" w:rsidRPr="00791411" w:rsidRDefault="0005412D" w:rsidP="00F82AD2">
          <w:pPr>
            <w:spacing w:after="0"/>
            <w:jc w:val="center"/>
            <w:rPr>
              <w:sz w:val="18"/>
              <w:lang w:val="fr-LU"/>
            </w:rPr>
          </w:pPr>
        </w:p>
      </w:tc>
      <w:tc>
        <w:tcPr>
          <w:tcW w:w="2694" w:type="dxa"/>
          <w:tcBorders>
            <w:top w:val="nil"/>
            <w:left w:val="nil"/>
            <w:bottom w:val="nil"/>
            <w:right w:val="nil"/>
          </w:tcBorders>
          <w:vAlign w:val="center"/>
        </w:tcPr>
        <w:p w:rsidR="0005412D" w:rsidRPr="00791411" w:rsidRDefault="0005412D" w:rsidP="00F82AD2">
          <w:pPr>
            <w:tabs>
              <w:tab w:val="left" w:pos="1451"/>
            </w:tabs>
            <w:spacing w:after="0"/>
            <w:ind w:left="-351"/>
            <w:jc w:val="right"/>
            <w:rPr>
              <w:b/>
              <w:sz w:val="16"/>
              <w:lang w:val="fr-LU"/>
            </w:rPr>
          </w:pPr>
          <w:r>
            <w:rPr>
              <w:b/>
              <w:sz w:val="16"/>
              <w:lang w:val="fr-LU"/>
            </w:rPr>
            <w:t>Etat document</w:t>
          </w:r>
        </w:p>
      </w:tc>
      <w:tc>
        <w:tcPr>
          <w:tcW w:w="3827" w:type="dxa"/>
          <w:tcBorders>
            <w:top w:val="nil"/>
            <w:left w:val="nil"/>
            <w:bottom w:val="nil"/>
            <w:right w:val="nil"/>
          </w:tcBorders>
          <w:vAlign w:val="center"/>
        </w:tcPr>
        <w:p w:rsidR="0005412D" w:rsidRPr="00B476B5" w:rsidRDefault="0005412D" w:rsidP="00F82AD2">
          <w:pPr>
            <w:tabs>
              <w:tab w:val="left" w:pos="1451"/>
              <w:tab w:val="left" w:pos="2901"/>
              <w:tab w:val="left" w:pos="4002"/>
            </w:tabs>
            <w:spacing w:after="0"/>
            <w:ind w:left="-109" w:right="175"/>
            <w:jc w:val="left"/>
            <w:rPr>
              <w:sz w:val="16"/>
              <w:szCs w:val="16"/>
              <w:lang w:val="fr-LU"/>
            </w:rPr>
          </w:pPr>
          <w:r w:rsidRPr="00D61AA0">
            <w:rPr>
              <w:sz w:val="16"/>
              <w:lang w:val="fr-LU"/>
            </w:rPr>
            <w:fldChar w:fldCharType="begin"/>
          </w:r>
          <w:r w:rsidRPr="00D61AA0">
            <w:rPr>
              <w:sz w:val="16"/>
              <w:lang w:val="fr-LU"/>
            </w:rPr>
            <w:instrText xml:space="preserve"> DOCPROPERTY status  \* MERGEFORMAT </w:instrText>
          </w:r>
          <w:r w:rsidRPr="00D61AA0">
            <w:rPr>
              <w:sz w:val="16"/>
              <w:lang w:val="fr-LU"/>
            </w:rPr>
            <w:fldChar w:fldCharType="separate"/>
          </w:r>
          <w:proofErr w:type="spellStart"/>
          <w:r>
            <w:rPr>
              <w:sz w:val="16"/>
              <w:lang w:val="fr-LU"/>
            </w:rPr>
            <w:t>Draft</w:t>
          </w:r>
          <w:proofErr w:type="spellEnd"/>
          <w:r w:rsidRPr="00D61AA0">
            <w:rPr>
              <w:sz w:val="16"/>
              <w:lang w:val="fr-LU"/>
            </w:rPr>
            <w:fldChar w:fldCharType="end"/>
          </w:r>
        </w:p>
      </w:tc>
    </w:tr>
    <w:tr w:rsidR="0005412D" w:rsidRPr="00791411" w:rsidTr="00013493">
      <w:trPr>
        <w:trHeight w:hRule="exact" w:val="187"/>
      </w:trPr>
      <w:tc>
        <w:tcPr>
          <w:tcW w:w="3510" w:type="dxa"/>
          <w:tcBorders>
            <w:right w:val="nil"/>
          </w:tcBorders>
          <w:vAlign w:val="center"/>
        </w:tcPr>
        <w:p w:rsidR="0005412D" w:rsidRPr="00791411" w:rsidRDefault="0005412D" w:rsidP="00F82AD2">
          <w:pPr>
            <w:spacing w:after="0"/>
            <w:jc w:val="center"/>
            <w:rPr>
              <w:sz w:val="18"/>
              <w:lang w:val="fr-LU"/>
            </w:rPr>
          </w:pPr>
        </w:p>
      </w:tc>
      <w:tc>
        <w:tcPr>
          <w:tcW w:w="2694" w:type="dxa"/>
          <w:tcBorders>
            <w:top w:val="nil"/>
            <w:left w:val="nil"/>
            <w:bottom w:val="nil"/>
            <w:right w:val="nil"/>
          </w:tcBorders>
          <w:vAlign w:val="center"/>
        </w:tcPr>
        <w:p w:rsidR="0005412D" w:rsidRPr="00791411" w:rsidRDefault="0005412D" w:rsidP="00F82AD2">
          <w:pPr>
            <w:tabs>
              <w:tab w:val="left" w:pos="1451"/>
            </w:tabs>
            <w:spacing w:after="0"/>
            <w:jc w:val="right"/>
            <w:rPr>
              <w:b/>
              <w:sz w:val="16"/>
              <w:lang w:val="fr-LU"/>
            </w:rPr>
          </w:pPr>
          <w:r>
            <w:rPr>
              <w:b/>
              <w:sz w:val="16"/>
              <w:lang w:val="fr-LU"/>
            </w:rPr>
            <w:t>Version</w:t>
          </w:r>
        </w:p>
      </w:tc>
      <w:tc>
        <w:tcPr>
          <w:tcW w:w="3827" w:type="dxa"/>
          <w:tcBorders>
            <w:top w:val="nil"/>
            <w:left w:val="nil"/>
            <w:bottom w:val="nil"/>
            <w:right w:val="nil"/>
          </w:tcBorders>
          <w:vAlign w:val="center"/>
        </w:tcPr>
        <w:p w:rsidR="0005412D" w:rsidRPr="00B476B5" w:rsidRDefault="0005412D" w:rsidP="0081542B">
          <w:pPr>
            <w:tabs>
              <w:tab w:val="left" w:pos="1451"/>
              <w:tab w:val="left" w:pos="2726"/>
              <w:tab w:val="left" w:pos="2901"/>
            </w:tabs>
            <w:spacing w:after="0"/>
            <w:ind w:left="-109" w:right="317"/>
            <w:jc w:val="left"/>
            <w:rPr>
              <w:sz w:val="16"/>
              <w:szCs w:val="16"/>
              <w:lang w:val="fr-LU"/>
            </w:rPr>
          </w:pPr>
          <w:r>
            <w:rPr>
              <w:sz w:val="16"/>
              <w:szCs w:val="20"/>
              <w:lang w:val="fr-LU"/>
            </w:rPr>
            <w:t>1.4</w:t>
          </w:r>
        </w:p>
      </w:tc>
    </w:tr>
    <w:tr w:rsidR="0005412D" w:rsidRPr="0028128A" w:rsidTr="00013493">
      <w:trPr>
        <w:trHeight w:hRule="exact" w:val="187"/>
      </w:trPr>
      <w:tc>
        <w:tcPr>
          <w:tcW w:w="3510" w:type="dxa"/>
          <w:tcBorders>
            <w:right w:val="nil"/>
          </w:tcBorders>
          <w:vAlign w:val="center"/>
        </w:tcPr>
        <w:p w:rsidR="0005412D" w:rsidRPr="00791411" w:rsidRDefault="0005412D" w:rsidP="00F82AD2">
          <w:pPr>
            <w:spacing w:after="0"/>
            <w:jc w:val="center"/>
            <w:rPr>
              <w:sz w:val="18"/>
              <w:lang w:val="fr-LU"/>
            </w:rPr>
          </w:pPr>
        </w:p>
      </w:tc>
      <w:tc>
        <w:tcPr>
          <w:tcW w:w="2694" w:type="dxa"/>
          <w:tcBorders>
            <w:top w:val="nil"/>
            <w:left w:val="nil"/>
            <w:bottom w:val="single" w:sz="4" w:space="0" w:color="auto"/>
            <w:right w:val="nil"/>
          </w:tcBorders>
          <w:vAlign w:val="center"/>
        </w:tcPr>
        <w:p w:rsidR="0005412D" w:rsidRPr="00791411" w:rsidRDefault="0005412D" w:rsidP="00F82AD2">
          <w:pPr>
            <w:tabs>
              <w:tab w:val="left" w:pos="1451"/>
            </w:tabs>
            <w:spacing w:after="0"/>
            <w:jc w:val="right"/>
            <w:rPr>
              <w:b/>
              <w:sz w:val="16"/>
              <w:lang w:val="fr-LU"/>
            </w:rPr>
          </w:pPr>
          <w:r>
            <w:rPr>
              <w:b/>
              <w:sz w:val="16"/>
              <w:lang w:val="fr-LU"/>
            </w:rPr>
            <w:t>Document</w:t>
          </w:r>
        </w:p>
      </w:tc>
      <w:tc>
        <w:tcPr>
          <w:tcW w:w="3827" w:type="dxa"/>
          <w:tcBorders>
            <w:top w:val="nil"/>
            <w:left w:val="nil"/>
            <w:bottom w:val="single" w:sz="4" w:space="0" w:color="auto"/>
            <w:right w:val="nil"/>
          </w:tcBorders>
          <w:vAlign w:val="center"/>
        </w:tcPr>
        <w:p w:rsidR="0005412D" w:rsidRPr="00640243" w:rsidRDefault="0005412D" w:rsidP="00013493">
          <w:pPr>
            <w:tabs>
              <w:tab w:val="left" w:pos="1451"/>
              <w:tab w:val="left" w:pos="2726"/>
              <w:tab w:val="left" w:pos="2901"/>
            </w:tabs>
            <w:spacing w:after="0"/>
            <w:ind w:left="-109" w:right="317"/>
            <w:jc w:val="left"/>
            <w:rPr>
              <w:sz w:val="16"/>
              <w:szCs w:val="16"/>
              <w:lang w:val="fr-LU"/>
            </w:rPr>
          </w:pPr>
          <w:r w:rsidRPr="00B476B5">
            <w:rPr>
              <w:sz w:val="16"/>
              <w:szCs w:val="16"/>
            </w:rPr>
            <w:fldChar w:fldCharType="begin"/>
          </w:r>
          <w:r w:rsidRPr="00640243">
            <w:rPr>
              <w:sz w:val="16"/>
              <w:szCs w:val="16"/>
              <w:lang w:val="fr-LU"/>
            </w:rPr>
            <w:instrText xml:space="preserve"> FILENAME </w:instrText>
          </w:r>
          <w:r w:rsidRPr="00B476B5">
            <w:rPr>
              <w:sz w:val="16"/>
              <w:szCs w:val="16"/>
            </w:rPr>
            <w:fldChar w:fldCharType="separate"/>
          </w:r>
          <w:r w:rsidR="00640243" w:rsidRPr="00640243">
            <w:rPr>
              <w:noProof/>
              <w:sz w:val="16"/>
              <w:szCs w:val="16"/>
              <w:lang w:val="fr-LU"/>
            </w:rPr>
            <w:t>FR_charte_mesures_complementaires.docx</w:t>
          </w:r>
          <w:r w:rsidRPr="00B476B5">
            <w:rPr>
              <w:sz w:val="16"/>
              <w:szCs w:val="16"/>
            </w:rPr>
            <w:fldChar w:fldCharType="end"/>
          </w:r>
        </w:p>
      </w:tc>
    </w:tr>
  </w:tbl>
  <w:p w:rsidR="0005412D" w:rsidRDefault="0028128A" w:rsidP="00013493">
    <w:pPr>
      <w:pStyle w:val="Header"/>
    </w:pPr>
    <w:r>
      <w:rPr>
        <w:noProof/>
        <w:sz w:val="18"/>
        <w:lang w:val="fr-LU" w:eastAsia="fr-L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4957870" o:spid="_x0000_s2050" type="#_x0000_t75" style="position:absolute;left:0;text-align:left;margin-left:740.3pt;margin-top:-92.1pt;width:44.1pt;height:841.6pt;z-index:-251657216;mso-position-horizontal-relative:margin;mso-position-vertical-relative:margin" o:allowincell="f">
          <v:imagedata r:id="rId3" o:title="fond_doc2"/>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164E5"/>
    <w:multiLevelType w:val="hybridMultilevel"/>
    <w:tmpl w:val="E606F6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C2C82"/>
    <w:multiLevelType w:val="multilevel"/>
    <w:tmpl w:val="EC12F540"/>
    <w:lvl w:ilvl="0">
      <w:start w:val="1"/>
      <w:numFmt w:val="decimal"/>
      <w:isLgl/>
      <w:lvlText w:val="%1"/>
      <w:lvlJc w:val="left"/>
      <w:pPr>
        <w:tabs>
          <w:tab w:val="num" w:pos="432"/>
        </w:tabs>
        <w:ind w:left="432" w:hanging="432"/>
      </w:pPr>
      <w:rPr>
        <w:rFonts w:hint="default"/>
        <w:lang w:val="fr-FR"/>
      </w:rPr>
    </w:lvl>
    <w:lvl w:ilvl="1">
      <w:start w:val="1"/>
      <w:numFmt w:val="decimal"/>
      <w:isLgl/>
      <w:lvlText w:val="%1.%2"/>
      <w:lvlJc w:val="left"/>
      <w:pPr>
        <w:tabs>
          <w:tab w:val="num" w:pos="576"/>
        </w:tabs>
        <w:ind w:left="576" w:hanging="576"/>
      </w:pPr>
      <w:rPr>
        <w:rFonts w:hint="default"/>
        <w:b/>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B01638E"/>
    <w:multiLevelType w:val="hybridMultilevel"/>
    <w:tmpl w:val="584CE0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C43EC7"/>
    <w:multiLevelType w:val="multilevel"/>
    <w:tmpl w:val="C514430C"/>
    <w:lvl w:ilvl="0">
      <w:start w:val="5"/>
      <w:numFmt w:val="decimal"/>
      <w:lvlText w:val="%1"/>
      <w:lvlJc w:val="left"/>
      <w:pPr>
        <w:ind w:left="360" w:hanging="360"/>
      </w:pPr>
      <w:rPr>
        <w:rFonts w:hint="default"/>
      </w:rPr>
    </w:lvl>
    <w:lvl w:ilvl="1">
      <w:start w:val="1"/>
      <w:numFmt w:val="decimal"/>
      <w:lvlText w:val="%1.%2"/>
      <w:lvlJc w:val="left"/>
      <w:pPr>
        <w:ind w:left="624" w:hanging="624"/>
      </w:pPr>
      <w:rPr>
        <w:rFonts w:hint="default"/>
      </w:rPr>
    </w:lvl>
    <w:lvl w:ilvl="2">
      <w:start w:val="1"/>
      <w:numFmt w:val="decimal"/>
      <w:lvlText w:val="%1.%2.%3"/>
      <w:lvlJc w:val="left"/>
      <w:pPr>
        <w:ind w:left="907" w:hanging="907"/>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14C20044"/>
    <w:multiLevelType w:val="hybridMultilevel"/>
    <w:tmpl w:val="F00473D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2D1941"/>
    <w:multiLevelType w:val="hybridMultilevel"/>
    <w:tmpl w:val="77520E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634981"/>
    <w:multiLevelType w:val="hybridMultilevel"/>
    <w:tmpl w:val="45903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B27E9F"/>
    <w:multiLevelType w:val="hybridMultilevel"/>
    <w:tmpl w:val="E3EC84C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15:restartNumberingAfterBreak="0">
    <w:nsid w:val="1F0709C6"/>
    <w:multiLevelType w:val="hybridMultilevel"/>
    <w:tmpl w:val="315C05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A23995"/>
    <w:multiLevelType w:val="hybridMultilevel"/>
    <w:tmpl w:val="E5F46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9A23CC"/>
    <w:multiLevelType w:val="multilevel"/>
    <w:tmpl w:val="97BEE764"/>
    <w:lvl w:ilvl="0">
      <w:start w:val="1"/>
      <w:numFmt w:val="decimal"/>
      <w:pStyle w:val="Heading1"/>
      <w:lvlText w:val="%1"/>
      <w:lvlJc w:val="left"/>
      <w:pPr>
        <w:ind w:left="432" w:hanging="43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lang w:val="en-GB"/>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29F029BD"/>
    <w:multiLevelType w:val="hybridMultilevel"/>
    <w:tmpl w:val="0ABAFDF8"/>
    <w:lvl w:ilvl="0" w:tplc="046E0001">
      <w:start w:val="1"/>
      <w:numFmt w:val="bullet"/>
      <w:lvlText w:val=""/>
      <w:lvlJc w:val="left"/>
      <w:pPr>
        <w:ind w:left="780" w:hanging="360"/>
      </w:pPr>
      <w:rPr>
        <w:rFonts w:ascii="Symbol" w:hAnsi="Symbol" w:hint="default"/>
      </w:rPr>
    </w:lvl>
    <w:lvl w:ilvl="1" w:tplc="046E0003" w:tentative="1">
      <w:start w:val="1"/>
      <w:numFmt w:val="bullet"/>
      <w:lvlText w:val="o"/>
      <w:lvlJc w:val="left"/>
      <w:pPr>
        <w:ind w:left="1500" w:hanging="360"/>
      </w:pPr>
      <w:rPr>
        <w:rFonts w:ascii="Courier New" w:hAnsi="Courier New" w:cs="Courier New" w:hint="default"/>
      </w:rPr>
    </w:lvl>
    <w:lvl w:ilvl="2" w:tplc="046E0005" w:tentative="1">
      <w:start w:val="1"/>
      <w:numFmt w:val="bullet"/>
      <w:lvlText w:val=""/>
      <w:lvlJc w:val="left"/>
      <w:pPr>
        <w:ind w:left="2220" w:hanging="360"/>
      </w:pPr>
      <w:rPr>
        <w:rFonts w:ascii="Wingdings" w:hAnsi="Wingdings" w:hint="default"/>
      </w:rPr>
    </w:lvl>
    <w:lvl w:ilvl="3" w:tplc="046E0001" w:tentative="1">
      <w:start w:val="1"/>
      <w:numFmt w:val="bullet"/>
      <w:lvlText w:val=""/>
      <w:lvlJc w:val="left"/>
      <w:pPr>
        <w:ind w:left="2940" w:hanging="360"/>
      </w:pPr>
      <w:rPr>
        <w:rFonts w:ascii="Symbol" w:hAnsi="Symbol" w:hint="default"/>
      </w:rPr>
    </w:lvl>
    <w:lvl w:ilvl="4" w:tplc="046E0003" w:tentative="1">
      <w:start w:val="1"/>
      <w:numFmt w:val="bullet"/>
      <w:lvlText w:val="o"/>
      <w:lvlJc w:val="left"/>
      <w:pPr>
        <w:ind w:left="3660" w:hanging="360"/>
      </w:pPr>
      <w:rPr>
        <w:rFonts w:ascii="Courier New" w:hAnsi="Courier New" w:cs="Courier New" w:hint="default"/>
      </w:rPr>
    </w:lvl>
    <w:lvl w:ilvl="5" w:tplc="046E0005" w:tentative="1">
      <w:start w:val="1"/>
      <w:numFmt w:val="bullet"/>
      <w:lvlText w:val=""/>
      <w:lvlJc w:val="left"/>
      <w:pPr>
        <w:ind w:left="4380" w:hanging="360"/>
      </w:pPr>
      <w:rPr>
        <w:rFonts w:ascii="Wingdings" w:hAnsi="Wingdings" w:hint="default"/>
      </w:rPr>
    </w:lvl>
    <w:lvl w:ilvl="6" w:tplc="046E0001" w:tentative="1">
      <w:start w:val="1"/>
      <w:numFmt w:val="bullet"/>
      <w:lvlText w:val=""/>
      <w:lvlJc w:val="left"/>
      <w:pPr>
        <w:ind w:left="5100" w:hanging="360"/>
      </w:pPr>
      <w:rPr>
        <w:rFonts w:ascii="Symbol" w:hAnsi="Symbol" w:hint="default"/>
      </w:rPr>
    </w:lvl>
    <w:lvl w:ilvl="7" w:tplc="046E0003" w:tentative="1">
      <w:start w:val="1"/>
      <w:numFmt w:val="bullet"/>
      <w:lvlText w:val="o"/>
      <w:lvlJc w:val="left"/>
      <w:pPr>
        <w:ind w:left="5820" w:hanging="360"/>
      </w:pPr>
      <w:rPr>
        <w:rFonts w:ascii="Courier New" w:hAnsi="Courier New" w:cs="Courier New" w:hint="default"/>
      </w:rPr>
    </w:lvl>
    <w:lvl w:ilvl="8" w:tplc="046E0005" w:tentative="1">
      <w:start w:val="1"/>
      <w:numFmt w:val="bullet"/>
      <w:lvlText w:val=""/>
      <w:lvlJc w:val="left"/>
      <w:pPr>
        <w:ind w:left="6540" w:hanging="360"/>
      </w:pPr>
      <w:rPr>
        <w:rFonts w:ascii="Wingdings" w:hAnsi="Wingdings" w:hint="default"/>
      </w:rPr>
    </w:lvl>
  </w:abstractNum>
  <w:abstractNum w:abstractNumId="12" w15:restartNumberingAfterBreak="0">
    <w:nsid w:val="50F769F0"/>
    <w:multiLevelType w:val="hybridMultilevel"/>
    <w:tmpl w:val="4C7A6DB8"/>
    <w:lvl w:ilvl="0" w:tplc="B06CAA0E">
      <w:numFmt w:val="bullet"/>
      <w:lvlText w:val=""/>
      <w:lvlJc w:val="left"/>
      <w:pPr>
        <w:ind w:left="1800" w:hanging="360"/>
      </w:pPr>
      <w:rPr>
        <w:rFonts w:ascii="Wingdings 2" w:eastAsia="Times New Roman" w:hAnsi="Wingdings 2" w:cs="Calibri"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3" w15:restartNumberingAfterBreak="0">
    <w:nsid w:val="51213633"/>
    <w:multiLevelType w:val="hybridMultilevel"/>
    <w:tmpl w:val="E6E46CE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5274BD"/>
    <w:multiLevelType w:val="hybridMultilevel"/>
    <w:tmpl w:val="D91C92EC"/>
    <w:lvl w:ilvl="0" w:tplc="140C0011">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5" w15:restartNumberingAfterBreak="0">
    <w:nsid w:val="5E756CEB"/>
    <w:multiLevelType w:val="hybridMultilevel"/>
    <w:tmpl w:val="4296CB12"/>
    <w:lvl w:ilvl="0" w:tplc="AEE86528">
      <w:start w:val="1"/>
      <w:numFmt w:val="decimal"/>
      <w:lvlText w:val="%1"/>
      <w:lvlJc w:val="left"/>
      <w:pPr>
        <w:ind w:left="567" w:hanging="567"/>
      </w:pPr>
      <w:rPr>
        <w:rFonts w:hint="default"/>
      </w:rPr>
    </w:lvl>
    <w:lvl w:ilvl="1" w:tplc="140C0019">
      <w:start w:val="1"/>
      <w:numFmt w:val="lowerLetter"/>
      <w:lvlText w:val="%2."/>
      <w:lvlJc w:val="left"/>
      <w:pPr>
        <w:ind w:left="1440" w:hanging="360"/>
      </w:pPr>
    </w:lvl>
    <w:lvl w:ilvl="2" w:tplc="140C001B">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6" w15:restartNumberingAfterBreak="0">
    <w:nsid w:val="61C33063"/>
    <w:multiLevelType w:val="hybridMultilevel"/>
    <w:tmpl w:val="0002BDC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7" w15:restartNumberingAfterBreak="0">
    <w:nsid w:val="63285458"/>
    <w:multiLevelType w:val="hybridMultilevel"/>
    <w:tmpl w:val="DB642C3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8" w15:restartNumberingAfterBreak="0">
    <w:nsid w:val="682F1C29"/>
    <w:multiLevelType w:val="multilevel"/>
    <w:tmpl w:val="CFAC7D86"/>
    <w:lvl w:ilvl="0">
      <w:start w:val="1"/>
      <w:numFmt w:val="decimal"/>
      <w:pStyle w:val="CELTICTitle1"/>
      <w:lvlText w:val="%1"/>
      <w:lvlJc w:val="left"/>
      <w:pPr>
        <w:tabs>
          <w:tab w:val="num" w:pos="858"/>
        </w:tabs>
        <w:ind w:left="858" w:hanging="432"/>
      </w:pPr>
      <w:rPr>
        <w:rFonts w:hint="default"/>
      </w:rPr>
    </w:lvl>
    <w:lvl w:ilvl="1">
      <w:start w:val="1"/>
      <w:numFmt w:val="decimal"/>
      <w:pStyle w:val="CELTICTitle2"/>
      <w:isLgl/>
      <w:lvlText w:val="%1.%2"/>
      <w:lvlJc w:val="left"/>
      <w:pPr>
        <w:tabs>
          <w:tab w:val="num" w:pos="576"/>
        </w:tabs>
        <w:ind w:left="576" w:hanging="576"/>
      </w:pPr>
      <w:rPr>
        <w:rFonts w:hint="default"/>
      </w:rPr>
    </w:lvl>
    <w:lvl w:ilvl="2">
      <w:start w:val="1"/>
      <w:numFmt w:val="decimal"/>
      <w:pStyle w:val="CELTICTitle3"/>
      <w:lvlText w:val="%1.%2.%3"/>
      <w:lvlJc w:val="left"/>
      <w:pPr>
        <w:tabs>
          <w:tab w:val="num" w:pos="1146"/>
        </w:tabs>
        <w:ind w:left="1146" w:hanging="720"/>
      </w:pPr>
      <w:rPr>
        <w:rFonts w:hint="default"/>
      </w:rPr>
    </w:lvl>
    <w:lvl w:ilvl="3">
      <w:start w:val="1"/>
      <w:numFmt w:val="decimal"/>
      <w:pStyle w:val="CELTICTitle4"/>
      <w:lvlText w:val="%1.%2.%3.%4"/>
      <w:lvlJc w:val="left"/>
      <w:pPr>
        <w:tabs>
          <w:tab w:val="num" w:pos="1148"/>
        </w:tabs>
        <w:ind w:left="1148"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6DF7775C"/>
    <w:multiLevelType w:val="hybridMultilevel"/>
    <w:tmpl w:val="BDAABF70"/>
    <w:lvl w:ilvl="0" w:tplc="0407000F">
      <w:start w:val="1"/>
      <w:numFmt w:val="bullet"/>
      <w:pStyle w:val="CELTICListBullet1"/>
      <w:lvlText w:val=""/>
      <w:lvlJc w:val="left"/>
      <w:pPr>
        <w:tabs>
          <w:tab w:val="num" w:pos="567"/>
        </w:tabs>
        <w:ind w:left="567" w:hanging="56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EE055F3"/>
    <w:multiLevelType w:val="hybridMultilevel"/>
    <w:tmpl w:val="41E6A68E"/>
    <w:lvl w:ilvl="0" w:tplc="6262DE34">
      <w:start w:val="1"/>
      <w:numFmt w:val="decimal"/>
      <w:pStyle w:val="Biblio"/>
      <w:lvlText w:val="[%1]"/>
      <w:lvlJc w:val="right"/>
      <w:pPr>
        <w:ind w:left="360" w:hanging="360"/>
      </w:pPr>
      <w:rPr>
        <w:rFonts w:hint="default"/>
      </w:rPr>
    </w:lvl>
    <w:lvl w:ilvl="1" w:tplc="FE7EC470">
      <w:start w:val="1"/>
      <w:numFmt w:val="decimal"/>
      <w:lvlText w:val="%2."/>
      <w:lvlJc w:val="left"/>
      <w:pPr>
        <w:ind w:left="1553" w:hanging="360"/>
      </w:pPr>
      <w:rPr>
        <w:rFonts w:hint="default"/>
      </w:rPr>
    </w:lvl>
    <w:lvl w:ilvl="2" w:tplc="35A0BC04" w:tentative="1">
      <w:start w:val="1"/>
      <w:numFmt w:val="lowerRoman"/>
      <w:lvlText w:val="%3."/>
      <w:lvlJc w:val="right"/>
      <w:pPr>
        <w:ind w:left="2273" w:hanging="180"/>
      </w:pPr>
    </w:lvl>
    <w:lvl w:ilvl="3" w:tplc="5712CC32" w:tentative="1">
      <w:start w:val="1"/>
      <w:numFmt w:val="decimal"/>
      <w:lvlText w:val="%4."/>
      <w:lvlJc w:val="left"/>
      <w:pPr>
        <w:ind w:left="2993" w:hanging="360"/>
      </w:pPr>
    </w:lvl>
    <w:lvl w:ilvl="4" w:tplc="24869A26" w:tentative="1">
      <w:start w:val="1"/>
      <w:numFmt w:val="lowerLetter"/>
      <w:lvlText w:val="%5."/>
      <w:lvlJc w:val="left"/>
      <w:pPr>
        <w:ind w:left="3713" w:hanging="360"/>
      </w:pPr>
    </w:lvl>
    <w:lvl w:ilvl="5" w:tplc="20523816" w:tentative="1">
      <w:start w:val="1"/>
      <w:numFmt w:val="lowerRoman"/>
      <w:lvlText w:val="%6."/>
      <w:lvlJc w:val="right"/>
      <w:pPr>
        <w:ind w:left="4433" w:hanging="180"/>
      </w:pPr>
    </w:lvl>
    <w:lvl w:ilvl="6" w:tplc="20E2D9A0" w:tentative="1">
      <w:start w:val="1"/>
      <w:numFmt w:val="decimal"/>
      <w:lvlText w:val="%7."/>
      <w:lvlJc w:val="left"/>
      <w:pPr>
        <w:ind w:left="5153" w:hanging="360"/>
      </w:pPr>
    </w:lvl>
    <w:lvl w:ilvl="7" w:tplc="7A662458" w:tentative="1">
      <w:start w:val="1"/>
      <w:numFmt w:val="lowerLetter"/>
      <w:lvlText w:val="%8."/>
      <w:lvlJc w:val="left"/>
      <w:pPr>
        <w:ind w:left="5873" w:hanging="360"/>
      </w:pPr>
    </w:lvl>
    <w:lvl w:ilvl="8" w:tplc="C7DAAFDA" w:tentative="1">
      <w:start w:val="1"/>
      <w:numFmt w:val="lowerRoman"/>
      <w:lvlText w:val="%9."/>
      <w:lvlJc w:val="right"/>
      <w:pPr>
        <w:ind w:left="6593" w:hanging="180"/>
      </w:pPr>
    </w:lvl>
  </w:abstractNum>
  <w:abstractNum w:abstractNumId="21" w15:restartNumberingAfterBreak="0">
    <w:nsid w:val="70C50BD3"/>
    <w:multiLevelType w:val="hybridMultilevel"/>
    <w:tmpl w:val="87368F4E"/>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2" w15:restartNumberingAfterBreak="0">
    <w:nsid w:val="76001FD7"/>
    <w:multiLevelType w:val="hybridMultilevel"/>
    <w:tmpl w:val="661EE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8CE"/>
    <w:multiLevelType w:val="hybridMultilevel"/>
    <w:tmpl w:val="8C5AD09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4" w15:restartNumberingAfterBreak="0">
    <w:nsid w:val="78EA6A45"/>
    <w:multiLevelType w:val="multilevel"/>
    <w:tmpl w:val="8D3A4D94"/>
    <w:lvl w:ilvl="0">
      <w:start w:val="1"/>
      <w:numFmt w:val="decimal"/>
      <w:pStyle w:val="CELTICListNumber1"/>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0"/>
  </w:num>
  <w:num w:numId="2">
    <w:abstractNumId w:val="20"/>
  </w:num>
  <w:num w:numId="3">
    <w:abstractNumId w:val="24"/>
  </w:num>
  <w:num w:numId="4">
    <w:abstractNumId w:val="19"/>
  </w:num>
  <w:num w:numId="5">
    <w:abstractNumId w:val="18"/>
  </w:num>
  <w:num w:numId="6">
    <w:abstractNumId w:val="17"/>
  </w:num>
  <w:num w:numId="7">
    <w:abstractNumId w:val="12"/>
  </w:num>
  <w:num w:numId="8">
    <w:abstractNumId w:val="1"/>
  </w:num>
  <w:num w:numId="9">
    <w:abstractNumId w:val="5"/>
  </w:num>
  <w:num w:numId="10">
    <w:abstractNumId w:val="9"/>
  </w:num>
  <w:num w:numId="11">
    <w:abstractNumId w:val="22"/>
  </w:num>
  <w:num w:numId="12">
    <w:abstractNumId w:val="8"/>
  </w:num>
  <w:num w:numId="13">
    <w:abstractNumId w:val="2"/>
  </w:num>
  <w:num w:numId="14">
    <w:abstractNumId w:val="14"/>
  </w:num>
  <w:num w:numId="15">
    <w:abstractNumId w:val="13"/>
  </w:num>
  <w:num w:numId="16">
    <w:abstractNumId w:val="4"/>
  </w:num>
  <w:num w:numId="17">
    <w:abstractNumId w:val="0"/>
  </w:num>
  <w:num w:numId="18">
    <w:abstractNumId w:val="11"/>
  </w:num>
  <w:num w:numId="19">
    <w:abstractNumId w:val="7"/>
  </w:num>
  <w:num w:numId="20">
    <w:abstractNumId w:val="16"/>
  </w:num>
  <w:num w:numId="21">
    <w:abstractNumId w:val="6"/>
  </w:num>
  <w:num w:numId="22">
    <w:abstractNumId w:val="23"/>
  </w:num>
  <w:num w:numId="23">
    <w:abstractNumId w:val="21"/>
  </w:num>
  <w:num w:numId="24">
    <w:abstractNumId w:val="15"/>
  </w:num>
  <w:num w:numId="25">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9"/>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8F8"/>
    <w:rsid w:val="000008BA"/>
    <w:rsid w:val="00001AA2"/>
    <w:rsid w:val="00001D07"/>
    <w:rsid w:val="00001EEC"/>
    <w:rsid w:val="0000370D"/>
    <w:rsid w:val="000060DB"/>
    <w:rsid w:val="000060F8"/>
    <w:rsid w:val="00007179"/>
    <w:rsid w:val="00007B0B"/>
    <w:rsid w:val="00011701"/>
    <w:rsid w:val="000122BF"/>
    <w:rsid w:val="00012B66"/>
    <w:rsid w:val="00013493"/>
    <w:rsid w:val="000159AA"/>
    <w:rsid w:val="000200C0"/>
    <w:rsid w:val="00020DDB"/>
    <w:rsid w:val="00020E1A"/>
    <w:rsid w:val="00021D21"/>
    <w:rsid w:val="00022272"/>
    <w:rsid w:val="00023697"/>
    <w:rsid w:val="00023F38"/>
    <w:rsid w:val="00024002"/>
    <w:rsid w:val="000243E5"/>
    <w:rsid w:val="00030089"/>
    <w:rsid w:val="000305B8"/>
    <w:rsid w:val="00030B34"/>
    <w:rsid w:val="00030D19"/>
    <w:rsid w:val="00032CE2"/>
    <w:rsid w:val="0003407A"/>
    <w:rsid w:val="0003412F"/>
    <w:rsid w:val="00034DA4"/>
    <w:rsid w:val="00036C66"/>
    <w:rsid w:val="00036F38"/>
    <w:rsid w:val="00040C5F"/>
    <w:rsid w:val="00043636"/>
    <w:rsid w:val="000439A4"/>
    <w:rsid w:val="000452BE"/>
    <w:rsid w:val="00045AA9"/>
    <w:rsid w:val="000468B9"/>
    <w:rsid w:val="00046FC2"/>
    <w:rsid w:val="00047B89"/>
    <w:rsid w:val="000502AC"/>
    <w:rsid w:val="0005086B"/>
    <w:rsid w:val="00051798"/>
    <w:rsid w:val="0005239D"/>
    <w:rsid w:val="00052D3A"/>
    <w:rsid w:val="000535F8"/>
    <w:rsid w:val="0005412D"/>
    <w:rsid w:val="00054A14"/>
    <w:rsid w:val="00054E08"/>
    <w:rsid w:val="00055098"/>
    <w:rsid w:val="000577EC"/>
    <w:rsid w:val="00057B80"/>
    <w:rsid w:val="00060BE7"/>
    <w:rsid w:val="0006116A"/>
    <w:rsid w:val="00061AE3"/>
    <w:rsid w:val="00062BBC"/>
    <w:rsid w:val="0006625B"/>
    <w:rsid w:val="00066A53"/>
    <w:rsid w:val="00071407"/>
    <w:rsid w:val="00073593"/>
    <w:rsid w:val="00074720"/>
    <w:rsid w:val="000778DB"/>
    <w:rsid w:val="000779D4"/>
    <w:rsid w:val="00077CCC"/>
    <w:rsid w:val="00080891"/>
    <w:rsid w:val="000812E8"/>
    <w:rsid w:val="00081749"/>
    <w:rsid w:val="0008447D"/>
    <w:rsid w:val="00084D4E"/>
    <w:rsid w:val="000850C5"/>
    <w:rsid w:val="00085CC0"/>
    <w:rsid w:val="00086DD0"/>
    <w:rsid w:val="00087B46"/>
    <w:rsid w:val="00087FD1"/>
    <w:rsid w:val="00090EFB"/>
    <w:rsid w:val="00093AE8"/>
    <w:rsid w:val="00095C03"/>
    <w:rsid w:val="00096664"/>
    <w:rsid w:val="00096DA8"/>
    <w:rsid w:val="00097CA7"/>
    <w:rsid w:val="000A04EC"/>
    <w:rsid w:val="000A15CA"/>
    <w:rsid w:val="000A4B38"/>
    <w:rsid w:val="000A4C29"/>
    <w:rsid w:val="000A4F97"/>
    <w:rsid w:val="000A6327"/>
    <w:rsid w:val="000A6E17"/>
    <w:rsid w:val="000B0DD5"/>
    <w:rsid w:val="000B1E34"/>
    <w:rsid w:val="000B2230"/>
    <w:rsid w:val="000B33A4"/>
    <w:rsid w:val="000B3DBD"/>
    <w:rsid w:val="000B4CD9"/>
    <w:rsid w:val="000B5166"/>
    <w:rsid w:val="000B54C0"/>
    <w:rsid w:val="000B7152"/>
    <w:rsid w:val="000C0994"/>
    <w:rsid w:val="000C1646"/>
    <w:rsid w:val="000C31A7"/>
    <w:rsid w:val="000C452A"/>
    <w:rsid w:val="000C516F"/>
    <w:rsid w:val="000C6036"/>
    <w:rsid w:val="000C62DD"/>
    <w:rsid w:val="000D0F79"/>
    <w:rsid w:val="000D1EA6"/>
    <w:rsid w:val="000D2455"/>
    <w:rsid w:val="000D2AF2"/>
    <w:rsid w:val="000D2B4B"/>
    <w:rsid w:val="000D2D54"/>
    <w:rsid w:val="000D2F01"/>
    <w:rsid w:val="000D57F3"/>
    <w:rsid w:val="000D5A8B"/>
    <w:rsid w:val="000D685C"/>
    <w:rsid w:val="000D740B"/>
    <w:rsid w:val="000D7A51"/>
    <w:rsid w:val="000D7C99"/>
    <w:rsid w:val="000E10BB"/>
    <w:rsid w:val="000E1187"/>
    <w:rsid w:val="000E21A4"/>
    <w:rsid w:val="000E491C"/>
    <w:rsid w:val="000E6870"/>
    <w:rsid w:val="000E7662"/>
    <w:rsid w:val="000F0473"/>
    <w:rsid w:val="000F066D"/>
    <w:rsid w:val="000F19FF"/>
    <w:rsid w:val="000F21EB"/>
    <w:rsid w:val="000F3C52"/>
    <w:rsid w:val="000F46FB"/>
    <w:rsid w:val="000F578B"/>
    <w:rsid w:val="000F6476"/>
    <w:rsid w:val="000F7859"/>
    <w:rsid w:val="00101DAA"/>
    <w:rsid w:val="00101E8F"/>
    <w:rsid w:val="001035E2"/>
    <w:rsid w:val="00104607"/>
    <w:rsid w:val="00106721"/>
    <w:rsid w:val="00107443"/>
    <w:rsid w:val="00107B7E"/>
    <w:rsid w:val="00110C8F"/>
    <w:rsid w:val="00110FF7"/>
    <w:rsid w:val="00112C9A"/>
    <w:rsid w:val="001131B9"/>
    <w:rsid w:val="001135EF"/>
    <w:rsid w:val="00115DB4"/>
    <w:rsid w:val="0011604B"/>
    <w:rsid w:val="00120743"/>
    <w:rsid w:val="00122ABB"/>
    <w:rsid w:val="001236D1"/>
    <w:rsid w:val="0012426B"/>
    <w:rsid w:val="00124530"/>
    <w:rsid w:val="00125E9B"/>
    <w:rsid w:val="00127DC0"/>
    <w:rsid w:val="001310AA"/>
    <w:rsid w:val="00131268"/>
    <w:rsid w:val="00131CEA"/>
    <w:rsid w:val="00133493"/>
    <w:rsid w:val="001341A4"/>
    <w:rsid w:val="00135E92"/>
    <w:rsid w:val="001378B5"/>
    <w:rsid w:val="00140C19"/>
    <w:rsid w:val="001434F8"/>
    <w:rsid w:val="00147A12"/>
    <w:rsid w:val="001508C3"/>
    <w:rsid w:val="0015213E"/>
    <w:rsid w:val="00152495"/>
    <w:rsid w:val="00153CD2"/>
    <w:rsid w:val="0016119F"/>
    <w:rsid w:val="00162282"/>
    <w:rsid w:val="001630E6"/>
    <w:rsid w:val="00163D73"/>
    <w:rsid w:val="0016719E"/>
    <w:rsid w:val="001706F0"/>
    <w:rsid w:val="00170B44"/>
    <w:rsid w:val="00171BA6"/>
    <w:rsid w:val="0017294D"/>
    <w:rsid w:val="00175525"/>
    <w:rsid w:val="0018142D"/>
    <w:rsid w:val="001820BC"/>
    <w:rsid w:val="00182242"/>
    <w:rsid w:val="00184122"/>
    <w:rsid w:val="00186792"/>
    <w:rsid w:val="00186AE6"/>
    <w:rsid w:val="00186AF5"/>
    <w:rsid w:val="0018759A"/>
    <w:rsid w:val="00187A7D"/>
    <w:rsid w:val="00191D26"/>
    <w:rsid w:val="00195F48"/>
    <w:rsid w:val="0019625D"/>
    <w:rsid w:val="00196682"/>
    <w:rsid w:val="00197F95"/>
    <w:rsid w:val="001A0961"/>
    <w:rsid w:val="001A11CE"/>
    <w:rsid w:val="001A1FBD"/>
    <w:rsid w:val="001A28A9"/>
    <w:rsid w:val="001A3122"/>
    <w:rsid w:val="001A3C80"/>
    <w:rsid w:val="001A3CA4"/>
    <w:rsid w:val="001A4254"/>
    <w:rsid w:val="001A446A"/>
    <w:rsid w:val="001A4D98"/>
    <w:rsid w:val="001B119B"/>
    <w:rsid w:val="001B2294"/>
    <w:rsid w:val="001B4D11"/>
    <w:rsid w:val="001B663F"/>
    <w:rsid w:val="001B729C"/>
    <w:rsid w:val="001C035D"/>
    <w:rsid w:val="001C0DCD"/>
    <w:rsid w:val="001C2029"/>
    <w:rsid w:val="001C2D74"/>
    <w:rsid w:val="001C3E92"/>
    <w:rsid w:val="001C54CA"/>
    <w:rsid w:val="001C572E"/>
    <w:rsid w:val="001C5C97"/>
    <w:rsid w:val="001C7386"/>
    <w:rsid w:val="001C7DE6"/>
    <w:rsid w:val="001D021C"/>
    <w:rsid w:val="001D0493"/>
    <w:rsid w:val="001D089C"/>
    <w:rsid w:val="001D111A"/>
    <w:rsid w:val="001D13B6"/>
    <w:rsid w:val="001D27A0"/>
    <w:rsid w:val="001D3DB8"/>
    <w:rsid w:val="001D4132"/>
    <w:rsid w:val="001D53CC"/>
    <w:rsid w:val="001D7EAA"/>
    <w:rsid w:val="001E0803"/>
    <w:rsid w:val="001E0BC7"/>
    <w:rsid w:val="001E1CD1"/>
    <w:rsid w:val="001E38EC"/>
    <w:rsid w:val="001E4C7D"/>
    <w:rsid w:val="001E523D"/>
    <w:rsid w:val="001E5582"/>
    <w:rsid w:val="001F206B"/>
    <w:rsid w:val="001F2667"/>
    <w:rsid w:val="001F3588"/>
    <w:rsid w:val="001F42AE"/>
    <w:rsid w:val="001F4D61"/>
    <w:rsid w:val="001F53A8"/>
    <w:rsid w:val="001F7AA8"/>
    <w:rsid w:val="00200714"/>
    <w:rsid w:val="00200B00"/>
    <w:rsid w:val="0020239A"/>
    <w:rsid w:val="00202778"/>
    <w:rsid w:val="00203CDB"/>
    <w:rsid w:val="00206723"/>
    <w:rsid w:val="002067A4"/>
    <w:rsid w:val="00206B94"/>
    <w:rsid w:val="00207EC8"/>
    <w:rsid w:val="00207FC9"/>
    <w:rsid w:val="002103ED"/>
    <w:rsid w:val="0021089A"/>
    <w:rsid w:val="002112D1"/>
    <w:rsid w:val="00214A0C"/>
    <w:rsid w:val="00215B07"/>
    <w:rsid w:val="00215D68"/>
    <w:rsid w:val="002161CF"/>
    <w:rsid w:val="00216A1A"/>
    <w:rsid w:val="00217091"/>
    <w:rsid w:val="0022354C"/>
    <w:rsid w:val="002239A2"/>
    <w:rsid w:val="00226DA4"/>
    <w:rsid w:val="00231376"/>
    <w:rsid w:val="00233AFE"/>
    <w:rsid w:val="00233F61"/>
    <w:rsid w:val="00235423"/>
    <w:rsid w:val="0023577B"/>
    <w:rsid w:val="00235B53"/>
    <w:rsid w:val="00235F53"/>
    <w:rsid w:val="00236694"/>
    <w:rsid w:val="00236BB6"/>
    <w:rsid w:val="00237AED"/>
    <w:rsid w:val="00240859"/>
    <w:rsid w:val="0024148F"/>
    <w:rsid w:val="00242504"/>
    <w:rsid w:val="002432E8"/>
    <w:rsid w:val="00243625"/>
    <w:rsid w:val="00243B7D"/>
    <w:rsid w:val="00243DD7"/>
    <w:rsid w:val="00244021"/>
    <w:rsid w:val="0024505E"/>
    <w:rsid w:val="00246ACC"/>
    <w:rsid w:val="0025102A"/>
    <w:rsid w:val="002530C2"/>
    <w:rsid w:val="002530EE"/>
    <w:rsid w:val="002531FB"/>
    <w:rsid w:val="0026044A"/>
    <w:rsid w:val="00261991"/>
    <w:rsid w:val="00263496"/>
    <w:rsid w:val="0026456D"/>
    <w:rsid w:val="00264B5D"/>
    <w:rsid w:val="00264D51"/>
    <w:rsid w:val="00265DC9"/>
    <w:rsid w:val="0027016F"/>
    <w:rsid w:val="002701C3"/>
    <w:rsid w:val="002708C4"/>
    <w:rsid w:val="00270F20"/>
    <w:rsid w:val="0027104A"/>
    <w:rsid w:val="002715A1"/>
    <w:rsid w:val="00271823"/>
    <w:rsid w:val="00271B3A"/>
    <w:rsid w:val="00271EB8"/>
    <w:rsid w:val="002731F4"/>
    <w:rsid w:val="00274B6E"/>
    <w:rsid w:val="00275355"/>
    <w:rsid w:val="002804A8"/>
    <w:rsid w:val="002805ED"/>
    <w:rsid w:val="0028128A"/>
    <w:rsid w:val="00281541"/>
    <w:rsid w:val="0028198E"/>
    <w:rsid w:val="00283550"/>
    <w:rsid w:val="00284004"/>
    <w:rsid w:val="002852FE"/>
    <w:rsid w:val="002858D7"/>
    <w:rsid w:val="00287D9C"/>
    <w:rsid w:val="002901C0"/>
    <w:rsid w:val="00290367"/>
    <w:rsid w:val="00290715"/>
    <w:rsid w:val="002931B6"/>
    <w:rsid w:val="00293CAF"/>
    <w:rsid w:val="002A09A7"/>
    <w:rsid w:val="002A287E"/>
    <w:rsid w:val="002A4A92"/>
    <w:rsid w:val="002A5E5C"/>
    <w:rsid w:val="002A622D"/>
    <w:rsid w:val="002B0C7E"/>
    <w:rsid w:val="002B1471"/>
    <w:rsid w:val="002B1CA7"/>
    <w:rsid w:val="002B33DB"/>
    <w:rsid w:val="002B367E"/>
    <w:rsid w:val="002B6924"/>
    <w:rsid w:val="002B6A63"/>
    <w:rsid w:val="002B7B68"/>
    <w:rsid w:val="002C02D2"/>
    <w:rsid w:val="002C129B"/>
    <w:rsid w:val="002C26EF"/>
    <w:rsid w:val="002C42AF"/>
    <w:rsid w:val="002C43B4"/>
    <w:rsid w:val="002C46BF"/>
    <w:rsid w:val="002C5389"/>
    <w:rsid w:val="002C543F"/>
    <w:rsid w:val="002C5A54"/>
    <w:rsid w:val="002C7D71"/>
    <w:rsid w:val="002D0F04"/>
    <w:rsid w:val="002D23AD"/>
    <w:rsid w:val="002D635E"/>
    <w:rsid w:val="002D63B8"/>
    <w:rsid w:val="002D64B0"/>
    <w:rsid w:val="002D73C7"/>
    <w:rsid w:val="002D73F9"/>
    <w:rsid w:val="002E01DB"/>
    <w:rsid w:val="002E086B"/>
    <w:rsid w:val="002E2346"/>
    <w:rsid w:val="002E2FA7"/>
    <w:rsid w:val="002E3C81"/>
    <w:rsid w:val="002E4A8B"/>
    <w:rsid w:val="002E60AE"/>
    <w:rsid w:val="002F0F03"/>
    <w:rsid w:val="002F13A9"/>
    <w:rsid w:val="002F1EF8"/>
    <w:rsid w:val="002F2246"/>
    <w:rsid w:val="002F57AC"/>
    <w:rsid w:val="00301955"/>
    <w:rsid w:val="00302ADE"/>
    <w:rsid w:val="00305E12"/>
    <w:rsid w:val="0030675F"/>
    <w:rsid w:val="00310856"/>
    <w:rsid w:val="00310CE6"/>
    <w:rsid w:val="003113AC"/>
    <w:rsid w:val="00311A40"/>
    <w:rsid w:val="003127D7"/>
    <w:rsid w:val="00317622"/>
    <w:rsid w:val="0032043C"/>
    <w:rsid w:val="00321B83"/>
    <w:rsid w:val="00322EB7"/>
    <w:rsid w:val="0032499C"/>
    <w:rsid w:val="003250D9"/>
    <w:rsid w:val="0032593B"/>
    <w:rsid w:val="00327D46"/>
    <w:rsid w:val="00330318"/>
    <w:rsid w:val="00330F3A"/>
    <w:rsid w:val="0033185B"/>
    <w:rsid w:val="00331A49"/>
    <w:rsid w:val="00331CB5"/>
    <w:rsid w:val="00333A31"/>
    <w:rsid w:val="00335824"/>
    <w:rsid w:val="003364B8"/>
    <w:rsid w:val="0033661E"/>
    <w:rsid w:val="00337093"/>
    <w:rsid w:val="003373BA"/>
    <w:rsid w:val="003375A7"/>
    <w:rsid w:val="003376CF"/>
    <w:rsid w:val="00337721"/>
    <w:rsid w:val="00341502"/>
    <w:rsid w:val="00342811"/>
    <w:rsid w:val="00342A98"/>
    <w:rsid w:val="003440E1"/>
    <w:rsid w:val="00345573"/>
    <w:rsid w:val="00346BF6"/>
    <w:rsid w:val="0034703D"/>
    <w:rsid w:val="00350611"/>
    <w:rsid w:val="00350D3B"/>
    <w:rsid w:val="003511F1"/>
    <w:rsid w:val="00352186"/>
    <w:rsid w:val="00352467"/>
    <w:rsid w:val="003524E1"/>
    <w:rsid w:val="00352F87"/>
    <w:rsid w:val="003541E9"/>
    <w:rsid w:val="003545FE"/>
    <w:rsid w:val="00354C05"/>
    <w:rsid w:val="00356564"/>
    <w:rsid w:val="003567BF"/>
    <w:rsid w:val="00356D73"/>
    <w:rsid w:val="00360041"/>
    <w:rsid w:val="00360B12"/>
    <w:rsid w:val="00360C1D"/>
    <w:rsid w:val="0036132F"/>
    <w:rsid w:val="00361777"/>
    <w:rsid w:val="00361E6B"/>
    <w:rsid w:val="00362902"/>
    <w:rsid w:val="00362EE8"/>
    <w:rsid w:val="00363358"/>
    <w:rsid w:val="00363C46"/>
    <w:rsid w:val="00364C4B"/>
    <w:rsid w:val="00365CB0"/>
    <w:rsid w:val="00365F44"/>
    <w:rsid w:val="003669E4"/>
    <w:rsid w:val="00366E2C"/>
    <w:rsid w:val="0037110A"/>
    <w:rsid w:val="00374BCC"/>
    <w:rsid w:val="003776A7"/>
    <w:rsid w:val="00377875"/>
    <w:rsid w:val="00381186"/>
    <w:rsid w:val="00381B47"/>
    <w:rsid w:val="00381ED1"/>
    <w:rsid w:val="00381EDA"/>
    <w:rsid w:val="00382340"/>
    <w:rsid w:val="0038337D"/>
    <w:rsid w:val="00383E9A"/>
    <w:rsid w:val="0038443E"/>
    <w:rsid w:val="00384B87"/>
    <w:rsid w:val="003854FA"/>
    <w:rsid w:val="00387FA0"/>
    <w:rsid w:val="0039183E"/>
    <w:rsid w:val="00391C8E"/>
    <w:rsid w:val="00392554"/>
    <w:rsid w:val="00392D4D"/>
    <w:rsid w:val="003939C4"/>
    <w:rsid w:val="0039557F"/>
    <w:rsid w:val="003971F4"/>
    <w:rsid w:val="003A07DC"/>
    <w:rsid w:val="003A167F"/>
    <w:rsid w:val="003B334D"/>
    <w:rsid w:val="003B3F31"/>
    <w:rsid w:val="003B4069"/>
    <w:rsid w:val="003B4DB8"/>
    <w:rsid w:val="003B545E"/>
    <w:rsid w:val="003B6007"/>
    <w:rsid w:val="003B69BE"/>
    <w:rsid w:val="003B6EC1"/>
    <w:rsid w:val="003B7AF2"/>
    <w:rsid w:val="003C1044"/>
    <w:rsid w:val="003C1226"/>
    <w:rsid w:val="003C39C6"/>
    <w:rsid w:val="003C4192"/>
    <w:rsid w:val="003C5067"/>
    <w:rsid w:val="003C51A3"/>
    <w:rsid w:val="003C5302"/>
    <w:rsid w:val="003C53AE"/>
    <w:rsid w:val="003C5997"/>
    <w:rsid w:val="003C5B07"/>
    <w:rsid w:val="003C61BC"/>
    <w:rsid w:val="003C7B2F"/>
    <w:rsid w:val="003C7BA0"/>
    <w:rsid w:val="003D021B"/>
    <w:rsid w:val="003D13F2"/>
    <w:rsid w:val="003D2820"/>
    <w:rsid w:val="003D4C41"/>
    <w:rsid w:val="003D6057"/>
    <w:rsid w:val="003D6B76"/>
    <w:rsid w:val="003D72A6"/>
    <w:rsid w:val="003D7EA1"/>
    <w:rsid w:val="003E1A90"/>
    <w:rsid w:val="003E2269"/>
    <w:rsid w:val="003E3350"/>
    <w:rsid w:val="003E3C29"/>
    <w:rsid w:val="003E450A"/>
    <w:rsid w:val="003E4533"/>
    <w:rsid w:val="003F06FA"/>
    <w:rsid w:val="003F0DE6"/>
    <w:rsid w:val="003F2C39"/>
    <w:rsid w:val="003F3BAD"/>
    <w:rsid w:val="003F3C04"/>
    <w:rsid w:val="003F53F7"/>
    <w:rsid w:val="003F6454"/>
    <w:rsid w:val="003F6EA2"/>
    <w:rsid w:val="003F7D58"/>
    <w:rsid w:val="00401A33"/>
    <w:rsid w:val="00403D4F"/>
    <w:rsid w:val="004048FE"/>
    <w:rsid w:val="00407D88"/>
    <w:rsid w:val="00410AFA"/>
    <w:rsid w:val="00410CAC"/>
    <w:rsid w:val="0041251A"/>
    <w:rsid w:val="0041472C"/>
    <w:rsid w:val="00414839"/>
    <w:rsid w:val="00414D6C"/>
    <w:rsid w:val="00415512"/>
    <w:rsid w:val="00416FF2"/>
    <w:rsid w:val="00421AC7"/>
    <w:rsid w:val="00423E2F"/>
    <w:rsid w:val="00424DE3"/>
    <w:rsid w:val="00425E7E"/>
    <w:rsid w:val="00430F89"/>
    <w:rsid w:val="004321E3"/>
    <w:rsid w:val="004337EE"/>
    <w:rsid w:val="00434BED"/>
    <w:rsid w:val="0043711D"/>
    <w:rsid w:val="00441099"/>
    <w:rsid w:val="00442073"/>
    <w:rsid w:val="00445134"/>
    <w:rsid w:val="004471F7"/>
    <w:rsid w:val="00447DBE"/>
    <w:rsid w:val="00450828"/>
    <w:rsid w:val="00451120"/>
    <w:rsid w:val="00453299"/>
    <w:rsid w:val="004535D1"/>
    <w:rsid w:val="004537CF"/>
    <w:rsid w:val="00453E35"/>
    <w:rsid w:val="00453FA4"/>
    <w:rsid w:val="00454537"/>
    <w:rsid w:val="00454838"/>
    <w:rsid w:val="00455BD3"/>
    <w:rsid w:val="00455D2D"/>
    <w:rsid w:val="00455D7C"/>
    <w:rsid w:val="004561E5"/>
    <w:rsid w:val="00457EE6"/>
    <w:rsid w:val="00461BD7"/>
    <w:rsid w:val="00461F3E"/>
    <w:rsid w:val="004628A0"/>
    <w:rsid w:val="0046461A"/>
    <w:rsid w:val="00464863"/>
    <w:rsid w:val="00464AC2"/>
    <w:rsid w:val="004654F5"/>
    <w:rsid w:val="004663F1"/>
    <w:rsid w:val="00467514"/>
    <w:rsid w:val="004679C2"/>
    <w:rsid w:val="00467CCF"/>
    <w:rsid w:val="00471103"/>
    <w:rsid w:val="00471D41"/>
    <w:rsid w:val="00471D8E"/>
    <w:rsid w:val="004721B4"/>
    <w:rsid w:val="00473138"/>
    <w:rsid w:val="00473A19"/>
    <w:rsid w:val="00474D02"/>
    <w:rsid w:val="00476331"/>
    <w:rsid w:val="00477844"/>
    <w:rsid w:val="0048172F"/>
    <w:rsid w:val="00481960"/>
    <w:rsid w:val="00482AE1"/>
    <w:rsid w:val="00484326"/>
    <w:rsid w:val="004847FA"/>
    <w:rsid w:val="00485AAF"/>
    <w:rsid w:val="00485BF8"/>
    <w:rsid w:val="004867F1"/>
    <w:rsid w:val="004868C7"/>
    <w:rsid w:val="00486D4D"/>
    <w:rsid w:val="00487060"/>
    <w:rsid w:val="00487870"/>
    <w:rsid w:val="00490129"/>
    <w:rsid w:val="0049189E"/>
    <w:rsid w:val="00491D1C"/>
    <w:rsid w:val="00492D76"/>
    <w:rsid w:val="00492E85"/>
    <w:rsid w:val="004961B5"/>
    <w:rsid w:val="0049651B"/>
    <w:rsid w:val="00497A42"/>
    <w:rsid w:val="004A0951"/>
    <w:rsid w:val="004A239A"/>
    <w:rsid w:val="004A39E1"/>
    <w:rsid w:val="004A3D8D"/>
    <w:rsid w:val="004A482C"/>
    <w:rsid w:val="004A544E"/>
    <w:rsid w:val="004A661D"/>
    <w:rsid w:val="004A74BB"/>
    <w:rsid w:val="004B1B2A"/>
    <w:rsid w:val="004B26E6"/>
    <w:rsid w:val="004B276F"/>
    <w:rsid w:val="004B2FA5"/>
    <w:rsid w:val="004B628C"/>
    <w:rsid w:val="004B7121"/>
    <w:rsid w:val="004C0481"/>
    <w:rsid w:val="004C0AB7"/>
    <w:rsid w:val="004C5A4D"/>
    <w:rsid w:val="004C5FE7"/>
    <w:rsid w:val="004C7A6C"/>
    <w:rsid w:val="004C7DBC"/>
    <w:rsid w:val="004C7F21"/>
    <w:rsid w:val="004D090C"/>
    <w:rsid w:val="004D09E8"/>
    <w:rsid w:val="004D2090"/>
    <w:rsid w:val="004D38B2"/>
    <w:rsid w:val="004D3EC8"/>
    <w:rsid w:val="004D4D46"/>
    <w:rsid w:val="004E287A"/>
    <w:rsid w:val="004E67CC"/>
    <w:rsid w:val="004E7012"/>
    <w:rsid w:val="004F03C1"/>
    <w:rsid w:val="004F04C0"/>
    <w:rsid w:val="004F07C1"/>
    <w:rsid w:val="004F2DD6"/>
    <w:rsid w:val="004F2F0C"/>
    <w:rsid w:val="004F320A"/>
    <w:rsid w:val="004F3D80"/>
    <w:rsid w:val="004F5F87"/>
    <w:rsid w:val="004F6652"/>
    <w:rsid w:val="004F69AB"/>
    <w:rsid w:val="004F7D23"/>
    <w:rsid w:val="00500EF6"/>
    <w:rsid w:val="00500F31"/>
    <w:rsid w:val="00502B56"/>
    <w:rsid w:val="00503863"/>
    <w:rsid w:val="005042D3"/>
    <w:rsid w:val="00504367"/>
    <w:rsid w:val="00505D94"/>
    <w:rsid w:val="005072A0"/>
    <w:rsid w:val="00507689"/>
    <w:rsid w:val="00507D96"/>
    <w:rsid w:val="00511B30"/>
    <w:rsid w:val="00513883"/>
    <w:rsid w:val="00513C98"/>
    <w:rsid w:val="0051753D"/>
    <w:rsid w:val="00517DCE"/>
    <w:rsid w:val="00520024"/>
    <w:rsid w:val="00520698"/>
    <w:rsid w:val="00520ABF"/>
    <w:rsid w:val="00521BC4"/>
    <w:rsid w:val="00521DBB"/>
    <w:rsid w:val="00521DF7"/>
    <w:rsid w:val="00523CC8"/>
    <w:rsid w:val="00523F8A"/>
    <w:rsid w:val="00523F90"/>
    <w:rsid w:val="00524335"/>
    <w:rsid w:val="00525402"/>
    <w:rsid w:val="005260A8"/>
    <w:rsid w:val="00533763"/>
    <w:rsid w:val="00533D4B"/>
    <w:rsid w:val="00534BE0"/>
    <w:rsid w:val="0053764A"/>
    <w:rsid w:val="00540566"/>
    <w:rsid w:val="00540B75"/>
    <w:rsid w:val="00544494"/>
    <w:rsid w:val="00545861"/>
    <w:rsid w:val="00546BFD"/>
    <w:rsid w:val="00547ED5"/>
    <w:rsid w:val="00550051"/>
    <w:rsid w:val="00550E2C"/>
    <w:rsid w:val="00551652"/>
    <w:rsid w:val="005520A8"/>
    <w:rsid w:val="00552ACE"/>
    <w:rsid w:val="00554757"/>
    <w:rsid w:val="00554A8E"/>
    <w:rsid w:val="00554EFF"/>
    <w:rsid w:val="005561FD"/>
    <w:rsid w:val="00557F9A"/>
    <w:rsid w:val="00560AD9"/>
    <w:rsid w:val="0056287C"/>
    <w:rsid w:val="00562E2E"/>
    <w:rsid w:val="00564058"/>
    <w:rsid w:val="00564A86"/>
    <w:rsid w:val="00564DA7"/>
    <w:rsid w:val="00566E45"/>
    <w:rsid w:val="0056775A"/>
    <w:rsid w:val="00571958"/>
    <w:rsid w:val="00572935"/>
    <w:rsid w:val="00572C03"/>
    <w:rsid w:val="00573233"/>
    <w:rsid w:val="00573FF3"/>
    <w:rsid w:val="00574F65"/>
    <w:rsid w:val="00577965"/>
    <w:rsid w:val="00580C74"/>
    <w:rsid w:val="005812C4"/>
    <w:rsid w:val="00583721"/>
    <w:rsid w:val="005843FC"/>
    <w:rsid w:val="0058502B"/>
    <w:rsid w:val="00585896"/>
    <w:rsid w:val="0058660C"/>
    <w:rsid w:val="00586795"/>
    <w:rsid w:val="0058769E"/>
    <w:rsid w:val="00587CA1"/>
    <w:rsid w:val="00590D5F"/>
    <w:rsid w:val="0059419F"/>
    <w:rsid w:val="00595E21"/>
    <w:rsid w:val="0059768A"/>
    <w:rsid w:val="005A27A6"/>
    <w:rsid w:val="005A336C"/>
    <w:rsid w:val="005A3420"/>
    <w:rsid w:val="005A39E7"/>
    <w:rsid w:val="005A4C08"/>
    <w:rsid w:val="005A5925"/>
    <w:rsid w:val="005A6DB2"/>
    <w:rsid w:val="005A7965"/>
    <w:rsid w:val="005A7B5B"/>
    <w:rsid w:val="005B025A"/>
    <w:rsid w:val="005B3391"/>
    <w:rsid w:val="005B41E6"/>
    <w:rsid w:val="005B4246"/>
    <w:rsid w:val="005B5188"/>
    <w:rsid w:val="005B663C"/>
    <w:rsid w:val="005B7D1D"/>
    <w:rsid w:val="005B7E42"/>
    <w:rsid w:val="005C0C6C"/>
    <w:rsid w:val="005C126F"/>
    <w:rsid w:val="005C13EC"/>
    <w:rsid w:val="005C45F2"/>
    <w:rsid w:val="005C4745"/>
    <w:rsid w:val="005C72B8"/>
    <w:rsid w:val="005D1343"/>
    <w:rsid w:val="005D1C81"/>
    <w:rsid w:val="005D5AD4"/>
    <w:rsid w:val="005D614A"/>
    <w:rsid w:val="005D6A73"/>
    <w:rsid w:val="005D7874"/>
    <w:rsid w:val="005E009C"/>
    <w:rsid w:val="005E0DB4"/>
    <w:rsid w:val="005E0E01"/>
    <w:rsid w:val="005E18DA"/>
    <w:rsid w:val="005E2448"/>
    <w:rsid w:val="005E658B"/>
    <w:rsid w:val="005F2377"/>
    <w:rsid w:val="005F2AC7"/>
    <w:rsid w:val="005F2C34"/>
    <w:rsid w:val="005F4D92"/>
    <w:rsid w:val="005F6EAD"/>
    <w:rsid w:val="005F72D7"/>
    <w:rsid w:val="00600663"/>
    <w:rsid w:val="00601C30"/>
    <w:rsid w:val="00601F96"/>
    <w:rsid w:val="00602856"/>
    <w:rsid w:val="0060344E"/>
    <w:rsid w:val="006036AA"/>
    <w:rsid w:val="006036E9"/>
    <w:rsid w:val="00607EA6"/>
    <w:rsid w:val="006116CB"/>
    <w:rsid w:val="006129BF"/>
    <w:rsid w:val="00612F52"/>
    <w:rsid w:val="00613E2F"/>
    <w:rsid w:val="00617471"/>
    <w:rsid w:val="0061785F"/>
    <w:rsid w:val="00620AB2"/>
    <w:rsid w:val="00621CEA"/>
    <w:rsid w:val="00621ECF"/>
    <w:rsid w:val="00622235"/>
    <w:rsid w:val="00624894"/>
    <w:rsid w:val="00625622"/>
    <w:rsid w:val="00626102"/>
    <w:rsid w:val="0062683A"/>
    <w:rsid w:val="0062705A"/>
    <w:rsid w:val="0062725F"/>
    <w:rsid w:val="00630190"/>
    <w:rsid w:val="00630214"/>
    <w:rsid w:val="006305A2"/>
    <w:rsid w:val="00630779"/>
    <w:rsid w:val="00630E73"/>
    <w:rsid w:val="0063345E"/>
    <w:rsid w:val="006336A2"/>
    <w:rsid w:val="00633BEE"/>
    <w:rsid w:val="006344BF"/>
    <w:rsid w:val="00635FEB"/>
    <w:rsid w:val="006361AF"/>
    <w:rsid w:val="00636A93"/>
    <w:rsid w:val="00637D06"/>
    <w:rsid w:val="00640243"/>
    <w:rsid w:val="00643038"/>
    <w:rsid w:val="006433F3"/>
    <w:rsid w:val="006434B6"/>
    <w:rsid w:val="0064358D"/>
    <w:rsid w:val="00643FB9"/>
    <w:rsid w:val="00644CED"/>
    <w:rsid w:val="00644F39"/>
    <w:rsid w:val="00645577"/>
    <w:rsid w:val="0064607E"/>
    <w:rsid w:val="006476CF"/>
    <w:rsid w:val="00647963"/>
    <w:rsid w:val="00650272"/>
    <w:rsid w:val="00651223"/>
    <w:rsid w:val="006519AF"/>
    <w:rsid w:val="006538A6"/>
    <w:rsid w:val="00654D0B"/>
    <w:rsid w:val="006551E2"/>
    <w:rsid w:val="0065582F"/>
    <w:rsid w:val="00656F50"/>
    <w:rsid w:val="00657B74"/>
    <w:rsid w:val="006604DB"/>
    <w:rsid w:val="00660D93"/>
    <w:rsid w:val="00660DB9"/>
    <w:rsid w:val="0066126A"/>
    <w:rsid w:val="00662056"/>
    <w:rsid w:val="006646C2"/>
    <w:rsid w:val="006673FE"/>
    <w:rsid w:val="00671926"/>
    <w:rsid w:val="00672585"/>
    <w:rsid w:val="00672CAF"/>
    <w:rsid w:val="00674B47"/>
    <w:rsid w:val="00677B19"/>
    <w:rsid w:val="00682C27"/>
    <w:rsid w:val="00682C4B"/>
    <w:rsid w:val="006836C9"/>
    <w:rsid w:val="00684295"/>
    <w:rsid w:val="00685132"/>
    <w:rsid w:val="00686800"/>
    <w:rsid w:val="006900C9"/>
    <w:rsid w:val="00690382"/>
    <w:rsid w:val="00693A0B"/>
    <w:rsid w:val="006949D3"/>
    <w:rsid w:val="00694BDF"/>
    <w:rsid w:val="00695F08"/>
    <w:rsid w:val="00695F73"/>
    <w:rsid w:val="006965EE"/>
    <w:rsid w:val="006A0C24"/>
    <w:rsid w:val="006A0D88"/>
    <w:rsid w:val="006A1CB5"/>
    <w:rsid w:val="006A2620"/>
    <w:rsid w:val="006A384F"/>
    <w:rsid w:val="006A4950"/>
    <w:rsid w:val="006A4FE6"/>
    <w:rsid w:val="006A586B"/>
    <w:rsid w:val="006B0A95"/>
    <w:rsid w:val="006B1C84"/>
    <w:rsid w:val="006B37B7"/>
    <w:rsid w:val="006B3B9D"/>
    <w:rsid w:val="006B402D"/>
    <w:rsid w:val="006B516A"/>
    <w:rsid w:val="006B539D"/>
    <w:rsid w:val="006B60F1"/>
    <w:rsid w:val="006B637E"/>
    <w:rsid w:val="006B6552"/>
    <w:rsid w:val="006C2229"/>
    <w:rsid w:val="006C23D6"/>
    <w:rsid w:val="006C250A"/>
    <w:rsid w:val="006C2F1E"/>
    <w:rsid w:val="006C36F3"/>
    <w:rsid w:val="006C3DDA"/>
    <w:rsid w:val="006C52B5"/>
    <w:rsid w:val="006C63F3"/>
    <w:rsid w:val="006C7930"/>
    <w:rsid w:val="006D07FC"/>
    <w:rsid w:val="006D15DE"/>
    <w:rsid w:val="006D402A"/>
    <w:rsid w:val="006D4FA4"/>
    <w:rsid w:val="006D597C"/>
    <w:rsid w:val="006D761C"/>
    <w:rsid w:val="006D7C77"/>
    <w:rsid w:val="006E3103"/>
    <w:rsid w:val="006E3A2B"/>
    <w:rsid w:val="006E4E9C"/>
    <w:rsid w:val="006F1151"/>
    <w:rsid w:val="006F28D2"/>
    <w:rsid w:val="006F3953"/>
    <w:rsid w:val="006F4AAE"/>
    <w:rsid w:val="006F5994"/>
    <w:rsid w:val="006F7745"/>
    <w:rsid w:val="007002B2"/>
    <w:rsid w:val="00700B11"/>
    <w:rsid w:val="0070195F"/>
    <w:rsid w:val="00702E37"/>
    <w:rsid w:val="00703C1C"/>
    <w:rsid w:val="007054DF"/>
    <w:rsid w:val="00705866"/>
    <w:rsid w:val="00706E60"/>
    <w:rsid w:val="00710B3A"/>
    <w:rsid w:val="0071168D"/>
    <w:rsid w:val="00712566"/>
    <w:rsid w:val="0071374F"/>
    <w:rsid w:val="00714276"/>
    <w:rsid w:val="00714CD9"/>
    <w:rsid w:val="00715CED"/>
    <w:rsid w:val="00716936"/>
    <w:rsid w:val="0071746C"/>
    <w:rsid w:val="007200A9"/>
    <w:rsid w:val="00721A04"/>
    <w:rsid w:val="007237E6"/>
    <w:rsid w:val="0072424F"/>
    <w:rsid w:val="00724797"/>
    <w:rsid w:val="00725101"/>
    <w:rsid w:val="00725704"/>
    <w:rsid w:val="007259F3"/>
    <w:rsid w:val="00725BF2"/>
    <w:rsid w:val="007300DB"/>
    <w:rsid w:val="0073029F"/>
    <w:rsid w:val="00730D4B"/>
    <w:rsid w:val="00730DDF"/>
    <w:rsid w:val="00731B87"/>
    <w:rsid w:val="00732493"/>
    <w:rsid w:val="007339BA"/>
    <w:rsid w:val="00733D24"/>
    <w:rsid w:val="0073402D"/>
    <w:rsid w:val="007345B6"/>
    <w:rsid w:val="00735B97"/>
    <w:rsid w:val="00736B42"/>
    <w:rsid w:val="007404F5"/>
    <w:rsid w:val="0074060C"/>
    <w:rsid w:val="00740822"/>
    <w:rsid w:val="00740D8F"/>
    <w:rsid w:val="007450C9"/>
    <w:rsid w:val="007508D7"/>
    <w:rsid w:val="00750E58"/>
    <w:rsid w:val="0075187C"/>
    <w:rsid w:val="00751D48"/>
    <w:rsid w:val="00752191"/>
    <w:rsid w:val="007531AD"/>
    <w:rsid w:val="007538CF"/>
    <w:rsid w:val="00755415"/>
    <w:rsid w:val="007558D6"/>
    <w:rsid w:val="00761ACC"/>
    <w:rsid w:val="0076367F"/>
    <w:rsid w:val="007650A3"/>
    <w:rsid w:val="00765531"/>
    <w:rsid w:val="00767D75"/>
    <w:rsid w:val="0077042D"/>
    <w:rsid w:val="00770950"/>
    <w:rsid w:val="00770AE9"/>
    <w:rsid w:val="0077155E"/>
    <w:rsid w:val="00771FE5"/>
    <w:rsid w:val="00774016"/>
    <w:rsid w:val="00774D94"/>
    <w:rsid w:val="00780382"/>
    <w:rsid w:val="007811D8"/>
    <w:rsid w:val="00781835"/>
    <w:rsid w:val="00782BAA"/>
    <w:rsid w:val="00782D89"/>
    <w:rsid w:val="00784363"/>
    <w:rsid w:val="00785C9F"/>
    <w:rsid w:val="00785D87"/>
    <w:rsid w:val="00787302"/>
    <w:rsid w:val="007912D8"/>
    <w:rsid w:val="00791502"/>
    <w:rsid w:val="00793D36"/>
    <w:rsid w:val="007954BC"/>
    <w:rsid w:val="0079576E"/>
    <w:rsid w:val="007958F3"/>
    <w:rsid w:val="00795D0F"/>
    <w:rsid w:val="00796064"/>
    <w:rsid w:val="00796FEA"/>
    <w:rsid w:val="007977E3"/>
    <w:rsid w:val="007A00E1"/>
    <w:rsid w:val="007A22AE"/>
    <w:rsid w:val="007A247E"/>
    <w:rsid w:val="007A2735"/>
    <w:rsid w:val="007A2BE6"/>
    <w:rsid w:val="007A668E"/>
    <w:rsid w:val="007A68FE"/>
    <w:rsid w:val="007B0146"/>
    <w:rsid w:val="007B068A"/>
    <w:rsid w:val="007B071C"/>
    <w:rsid w:val="007B14F6"/>
    <w:rsid w:val="007B4DB8"/>
    <w:rsid w:val="007B5F6D"/>
    <w:rsid w:val="007B6360"/>
    <w:rsid w:val="007B66CB"/>
    <w:rsid w:val="007B6DDA"/>
    <w:rsid w:val="007B7B9D"/>
    <w:rsid w:val="007C1516"/>
    <w:rsid w:val="007C1CE1"/>
    <w:rsid w:val="007C44C4"/>
    <w:rsid w:val="007C55CF"/>
    <w:rsid w:val="007C6258"/>
    <w:rsid w:val="007C7AE0"/>
    <w:rsid w:val="007D00FB"/>
    <w:rsid w:val="007D034C"/>
    <w:rsid w:val="007D0C84"/>
    <w:rsid w:val="007D198A"/>
    <w:rsid w:val="007D312B"/>
    <w:rsid w:val="007D38F8"/>
    <w:rsid w:val="007D43F4"/>
    <w:rsid w:val="007D497F"/>
    <w:rsid w:val="007D535E"/>
    <w:rsid w:val="007D7A41"/>
    <w:rsid w:val="007E0931"/>
    <w:rsid w:val="007E1323"/>
    <w:rsid w:val="007E19A2"/>
    <w:rsid w:val="007E1CC9"/>
    <w:rsid w:val="007E2467"/>
    <w:rsid w:val="007E30A0"/>
    <w:rsid w:val="007E44EF"/>
    <w:rsid w:val="007E4B32"/>
    <w:rsid w:val="007E6DE9"/>
    <w:rsid w:val="007F2949"/>
    <w:rsid w:val="007F2BBE"/>
    <w:rsid w:val="007F6149"/>
    <w:rsid w:val="007F64D9"/>
    <w:rsid w:val="008005B0"/>
    <w:rsid w:val="008007C6"/>
    <w:rsid w:val="008021AA"/>
    <w:rsid w:val="00802781"/>
    <w:rsid w:val="00802FCF"/>
    <w:rsid w:val="00806AB7"/>
    <w:rsid w:val="0080718B"/>
    <w:rsid w:val="008108B8"/>
    <w:rsid w:val="008113A0"/>
    <w:rsid w:val="00811965"/>
    <w:rsid w:val="008124F2"/>
    <w:rsid w:val="00813A69"/>
    <w:rsid w:val="008146B1"/>
    <w:rsid w:val="00814C0D"/>
    <w:rsid w:val="008151B6"/>
    <w:rsid w:val="0081542B"/>
    <w:rsid w:val="008154AE"/>
    <w:rsid w:val="00815533"/>
    <w:rsid w:val="0081570A"/>
    <w:rsid w:val="00815966"/>
    <w:rsid w:val="008167FE"/>
    <w:rsid w:val="00817573"/>
    <w:rsid w:val="00820AD4"/>
    <w:rsid w:val="008215EB"/>
    <w:rsid w:val="00821BA2"/>
    <w:rsid w:val="008238C8"/>
    <w:rsid w:val="00825F8B"/>
    <w:rsid w:val="0082621E"/>
    <w:rsid w:val="0082701D"/>
    <w:rsid w:val="00832DEA"/>
    <w:rsid w:val="00833F0B"/>
    <w:rsid w:val="00835050"/>
    <w:rsid w:val="00835C66"/>
    <w:rsid w:val="00837BCB"/>
    <w:rsid w:val="008415C0"/>
    <w:rsid w:val="008417C7"/>
    <w:rsid w:val="00841926"/>
    <w:rsid w:val="00841928"/>
    <w:rsid w:val="00842C3F"/>
    <w:rsid w:val="008440CA"/>
    <w:rsid w:val="0084453E"/>
    <w:rsid w:val="00844E6A"/>
    <w:rsid w:val="0084595A"/>
    <w:rsid w:val="00845C16"/>
    <w:rsid w:val="008472FB"/>
    <w:rsid w:val="008501D5"/>
    <w:rsid w:val="0085077F"/>
    <w:rsid w:val="00852F31"/>
    <w:rsid w:val="008539F0"/>
    <w:rsid w:val="00854FB2"/>
    <w:rsid w:val="008552BA"/>
    <w:rsid w:val="00856A14"/>
    <w:rsid w:val="008628ED"/>
    <w:rsid w:val="00864980"/>
    <w:rsid w:val="00865018"/>
    <w:rsid w:val="00866C64"/>
    <w:rsid w:val="00866D8D"/>
    <w:rsid w:val="00867085"/>
    <w:rsid w:val="0087070A"/>
    <w:rsid w:val="008727F1"/>
    <w:rsid w:val="00872E8B"/>
    <w:rsid w:val="008733F6"/>
    <w:rsid w:val="00875F2C"/>
    <w:rsid w:val="00876774"/>
    <w:rsid w:val="00880609"/>
    <w:rsid w:val="00881A6A"/>
    <w:rsid w:val="00882A2E"/>
    <w:rsid w:val="00882BB0"/>
    <w:rsid w:val="00883313"/>
    <w:rsid w:val="008839BD"/>
    <w:rsid w:val="00883A0A"/>
    <w:rsid w:val="00885936"/>
    <w:rsid w:val="00885AF3"/>
    <w:rsid w:val="00886657"/>
    <w:rsid w:val="00890FEE"/>
    <w:rsid w:val="00891F26"/>
    <w:rsid w:val="008925EE"/>
    <w:rsid w:val="008941C3"/>
    <w:rsid w:val="008947F7"/>
    <w:rsid w:val="00894C59"/>
    <w:rsid w:val="00897B03"/>
    <w:rsid w:val="00897D1D"/>
    <w:rsid w:val="008A0B62"/>
    <w:rsid w:val="008A0DE1"/>
    <w:rsid w:val="008A1E0A"/>
    <w:rsid w:val="008A3642"/>
    <w:rsid w:val="008A45B4"/>
    <w:rsid w:val="008B07AE"/>
    <w:rsid w:val="008B0911"/>
    <w:rsid w:val="008B16A5"/>
    <w:rsid w:val="008B1DE6"/>
    <w:rsid w:val="008B3769"/>
    <w:rsid w:val="008B3C6B"/>
    <w:rsid w:val="008B3F5A"/>
    <w:rsid w:val="008B51E0"/>
    <w:rsid w:val="008B57E1"/>
    <w:rsid w:val="008B64C5"/>
    <w:rsid w:val="008C072B"/>
    <w:rsid w:val="008C126A"/>
    <w:rsid w:val="008C23F9"/>
    <w:rsid w:val="008C376F"/>
    <w:rsid w:val="008C5111"/>
    <w:rsid w:val="008C6B28"/>
    <w:rsid w:val="008C7900"/>
    <w:rsid w:val="008D1151"/>
    <w:rsid w:val="008D20D0"/>
    <w:rsid w:val="008D2790"/>
    <w:rsid w:val="008D3F79"/>
    <w:rsid w:val="008D4A57"/>
    <w:rsid w:val="008D5744"/>
    <w:rsid w:val="008D5875"/>
    <w:rsid w:val="008D5FCE"/>
    <w:rsid w:val="008D67A9"/>
    <w:rsid w:val="008D7160"/>
    <w:rsid w:val="008D754A"/>
    <w:rsid w:val="008E0742"/>
    <w:rsid w:val="008E13AA"/>
    <w:rsid w:val="008E2849"/>
    <w:rsid w:val="008E32EA"/>
    <w:rsid w:val="008E4958"/>
    <w:rsid w:val="008E53CB"/>
    <w:rsid w:val="008E5879"/>
    <w:rsid w:val="008E59D1"/>
    <w:rsid w:val="008E5E4B"/>
    <w:rsid w:val="008E6473"/>
    <w:rsid w:val="008E69C6"/>
    <w:rsid w:val="008E739F"/>
    <w:rsid w:val="008F1619"/>
    <w:rsid w:val="008F2318"/>
    <w:rsid w:val="008F59C1"/>
    <w:rsid w:val="008F6FBC"/>
    <w:rsid w:val="008F78E5"/>
    <w:rsid w:val="008F7F82"/>
    <w:rsid w:val="00900C8E"/>
    <w:rsid w:val="00901D1E"/>
    <w:rsid w:val="00901D8A"/>
    <w:rsid w:val="00902BB6"/>
    <w:rsid w:val="00903682"/>
    <w:rsid w:val="00903F52"/>
    <w:rsid w:val="00904ADA"/>
    <w:rsid w:val="00905787"/>
    <w:rsid w:val="009060E4"/>
    <w:rsid w:val="009117C1"/>
    <w:rsid w:val="00911D73"/>
    <w:rsid w:val="0091543D"/>
    <w:rsid w:val="00915A56"/>
    <w:rsid w:val="009167EB"/>
    <w:rsid w:val="0091739E"/>
    <w:rsid w:val="00920CCC"/>
    <w:rsid w:val="00920F73"/>
    <w:rsid w:val="0092284E"/>
    <w:rsid w:val="00922C42"/>
    <w:rsid w:val="00923BA5"/>
    <w:rsid w:val="00923C68"/>
    <w:rsid w:val="009265EE"/>
    <w:rsid w:val="009307F5"/>
    <w:rsid w:val="00931205"/>
    <w:rsid w:val="00933A72"/>
    <w:rsid w:val="0093468B"/>
    <w:rsid w:val="00934B53"/>
    <w:rsid w:val="00937598"/>
    <w:rsid w:val="0094156F"/>
    <w:rsid w:val="00942317"/>
    <w:rsid w:val="00943CFA"/>
    <w:rsid w:val="009445B4"/>
    <w:rsid w:val="00944AC2"/>
    <w:rsid w:val="00946D49"/>
    <w:rsid w:val="00947B7B"/>
    <w:rsid w:val="0095209B"/>
    <w:rsid w:val="00952D5E"/>
    <w:rsid w:val="00953A0F"/>
    <w:rsid w:val="0095439C"/>
    <w:rsid w:val="0095528F"/>
    <w:rsid w:val="00956047"/>
    <w:rsid w:val="00956481"/>
    <w:rsid w:val="00962E96"/>
    <w:rsid w:val="00963707"/>
    <w:rsid w:val="00963BB5"/>
    <w:rsid w:val="00963FA4"/>
    <w:rsid w:val="00965027"/>
    <w:rsid w:val="00966D51"/>
    <w:rsid w:val="00967DA1"/>
    <w:rsid w:val="00970167"/>
    <w:rsid w:val="009703B3"/>
    <w:rsid w:val="00971932"/>
    <w:rsid w:val="00972615"/>
    <w:rsid w:val="00972951"/>
    <w:rsid w:val="00972D8B"/>
    <w:rsid w:val="00975D9B"/>
    <w:rsid w:val="00976071"/>
    <w:rsid w:val="009764C1"/>
    <w:rsid w:val="00976D98"/>
    <w:rsid w:val="0098179F"/>
    <w:rsid w:val="009825C1"/>
    <w:rsid w:val="00983621"/>
    <w:rsid w:val="00983C81"/>
    <w:rsid w:val="0098417B"/>
    <w:rsid w:val="009843D4"/>
    <w:rsid w:val="00984426"/>
    <w:rsid w:val="0098762E"/>
    <w:rsid w:val="00987F01"/>
    <w:rsid w:val="0099058F"/>
    <w:rsid w:val="00992F58"/>
    <w:rsid w:val="0099320A"/>
    <w:rsid w:val="00993F07"/>
    <w:rsid w:val="009942AD"/>
    <w:rsid w:val="00995BAC"/>
    <w:rsid w:val="009A120A"/>
    <w:rsid w:val="009A15B4"/>
    <w:rsid w:val="009A1A93"/>
    <w:rsid w:val="009A1E75"/>
    <w:rsid w:val="009A20EF"/>
    <w:rsid w:val="009A2405"/>
    <w:rsid w:val="009A3BD9"/>
    <w:rsid w:val="009A4B3D"/>
    <w:rsid w:val="009A51FE"/>
    <w:rsid w:val="009A5A54"/>
    <w:rsid w:val="009A69D7"/>
    <w:rsid w:val="009B0BEC"/>
    <w:rsid w:val="009B0D09"/>
    <w:rsid w:val="009B1011"/>
    <w:rsid w:val="009B1CA7"/>
    <w:rsid w:val="009B20C9"/>
    <w:rsid w:val="009B297E"/>
    <w:rsid w:val="009B3831"/>
    <w:rsid w:val="009B46D2"/>
    <w:rsid w:val="009B4C68"/>
    <w:rsid w:val="009B5C0D"/>
    <w:rsid w:val="009B5F60"/>
    <w:rsid w:val="009C013E"/>
    <w:rsid w:val="009C07AF"/>
    <w:rsid w:val="009C1563"/>
    <w:rsid w:val="009C18A7"/>
    <w:rsid w:val="009C2157"/>
    <w:rsid w:val="009C5769"/>
    <w:rsid w:val="009C5BA3"/>
    <w:rsid w:val="009C6FEC"/>
    <w:rsid w:val="009C71CC"/>
    <w:rsid w:val="009D0DB4"/>
    <w:rsid w:val="009D12DC"/>
    <w:rsid w:val="009D23A5"/>
    <w:rsid w:val="009D26CD"/>
    <w:rsid w:val="009D35DB"/>
    <w:rsid w:val="009D3646"/>
    <w:rsid w:val="009D4EE8"/>
    <w:rsid w:val="009D6519"/>
    <w:rsid w:val="009D6A98"/>
    <w:rsid w:val="009D6C19"/>
    <w:rsid w:val="009D74DC"/>
    <w:rsid w:val="009D7FF1"/>
    <w:rsid w:val="009E13FE"/>
    <w:rsid w:val="009E1D68"/>
    <w:rsid w:val="009E2597"/>
    <w:rsid w:val="009E25F3"/>
    <w:rsid w:val="009E267C"/>
    <w:rsid w:val="009E2E1F"/>
    <w:rsid w:val="009E3893"/>
    <w:rsid w:val="009E3B84"/>
    <w:rsid w:val="009E3B8E"/>
    <w:rsid w:val="009E4BFC"/>
    <w:rsid w:val="009E6922"/>
    <w:rsid w:val="009E6E3A"/>
    <w:rsid w:val="009F04AD"/>
    <w:rsid w:val="009F193A"/>
    <w:rsid w:val="009F20CA"/>
    <w:rsid w:val="009F347C"/>
    <w:rsid w:val="009F46B1"/>
    <w:rsid w:val="009F5664"/>
    <w:rsid w:val="009F63A3"/>
    <w:rsid w:val="009F6B99"/>
    <w:rsid w:val="009F6F4B"/>
    <w:rsid w:val="009F7279"/>
    <w:rsid w:val="009F7E03"/>
    <w:rsid w:val="00A01782"/>
    <w:rsid w:val="00A037DE"/>
    <w:rsid w:val="00A0455B"/>
    <w:rsid w:val="00A066F0"/>
    <w:rsid w:val="00A11C33"/>
    <w:rsid w:val="00A121A3"/>
    <w:rsid w:val="00A134F9"/>
    <w:rsid w:val="00A14D12"/>
    <w:rsid w:val="00A15B0A"/>
    <w:rsid w:val="00A15F63"/>
    <w:rsid w:val="00A16709"/>
    <w:rsid w:val="00A20B11"/>
    <w:rsid w:val="00A23BFE"/>
    <w:rsid w:val="00A2441F"/>
    <w:rsid w:val="00A27DBE"/>
    <w:rsid w:val="00A3024A"/>
    <w:rsid w:val="00A3087B"/>
    <w:rsid w:val="00A321D1"/>
    <w:rsid w:val="00A32667"/>
    <w:rsid w:val="00A33A08"/>
    <w:rsid w:val="00A34594"/>
    <w:rsid w:val="00A34ADF"/>
    <w:rsid w:val="00A36061"/>
    <w:rsid w:val="00A3658F"/>
    <w:rsid w:val="00A36662"/>
    <w:rsid w:val="00A36F74"/>
    <w:rsid w:val="00A373B4"/>
    <w:rsid w:val="00A3763C"/>
    <w:rsid w:val="00A37F98"/>
    <w:rsid w:val="00A409B1"/>
    <w:rsid w:val="00A41A3E"/>
    <w:rsid w:val="00A437AE"/>
    <w:rsid w:val="00A43CEF"/>
    <w:rsid w:val="00A46590"/>
    <w:rsid w:val="00A47FB8"/>
    <w:rsid w:val="00A51CBE"/>
    <w:rsid w:val="00A535DE"/>
    <w:rsid w:val="00A540CC"/>
    <w:rsid w:val="00A544B4"/>
    <w:rsid w:val="00A5521E"/>
    <w:rsid w:val="00A57960"/>
    <w:rsid w:val="00A579DF"/>
    <w:rsid w:val="00A579F3"/>
    <w:rsid w:val="00A60E5C"/>
    <w:rsid w:val="00A61795"/>
    <w:rsid w:val="00A61E32"/>
    <w:rsid w:val="00A65E59"/>
    <w:rsid w:val="00A679BB"/>
    <w:rsid w:val="00A67CBE"/>
    <w:rsid w:val="00A67F6B"/>
    <w:rsid w:val="00A740D9"/>
    <w:rsid w:val="00A74312"/>
    <w:rsid w:val="00A7433E"/>
    <w:rsid w:val="00A755FA"/>
    <w:rsid w:val="00A757B0"/>
    <w:rsid w:val="00A75A23"/>
    <w:rsid w:val="00A765E9"/>
    <w:rsid w:val="00A77440"/>
    <w:rsid w:val="00A814CC"/>
    <w:rsid w:val="00A847E8"/>
    <w:rsid w:val="00A852D6"/>
    <w:rsid w:val="00A917C6"/>
    <w:rsid w:val="00A9206E"/>
    <w:rsid w:val="00A92DE4"/>
    <w:rsid w:val="00A92F4B"/>
    <w:rsid w:val="00A96E52"/>
    <w:rsid w:val="00AA0933"/>
    <w:rsid w:val="00AA102E"/>
    <w:rsid w:val="00AA122C"/>
    <w:rsid w:val="00AA220A"/>
    <w:rsid w:val="00AA3057"/>
    <w:rsid w:val="00AA368C"/>
    <w:rsid w:val="00AA5C50"/>
    <w:rsid w:val="00AA6282"/>
    <w:rsid w:val="00AB0BDF"/>
    <w:rsid w:val="00AB1F68"/>
    <w:rsid w:val="00AB3422"/>
    <w:rsid w:val="00AB4188"/>
    <w:rsid w:val="00AB41EF"/>
    <w:rsid w:val="00AB4CA7"/>
    <w:rsid w:val="00AB5FE0"/>
    <w:rsid w:val="00AB6435"/>
    <w:rsid w:val="00AB6B6A"/>
    <w:rsid w:val="00AB6C7B"/>
    <w:rsid w:val="00AB7742"/>
    <w:rsid w:val="00AB7D5F"/>
    <w:rsid w:val="00AC2B4D"/>
    <w:rsid w:val="00AC2FD5"/>
    <w:rsid w:val="00AC2FF1"/>
    <w:rsid w:val="00AC3C45"/>
    <w:rsid w:val="00AC49B5"/>
    <w:rsid w:val="00AC7354"/>
    <w:rsid w:val="00AD1522"/>
    <w:rsid w:val="00AD30B2"/>
    <w:rsid w:val="00AD346E"/>
    <w:rsid w:val="00AD62C4"/>
    <w:rsid w:val="00AD6DE0"/>
    <w:rsid w:val="00AD71AF"/>
    <w:rsid w:val="00AE36DE"/>
    <w:rsid w:val="00AE4E3E"/>
    <w:rsid w:val="00AE5BB0"/>
    <w:rsid w:val="00AF0AC2"/>
    <w:rsid w:val="00AF0EFC"/>
    <w:rsid w:val="00AF0F38"/>
    <w:rsid w:val="00AF1A72"/>
    <w:rsid w:val="00AF23F9"/>
    <w:rsid w:val="00AF2A9C"/>
    <w:rsid w:val="00AF2AB4"/>
    <w:rsid w:val="00AF3024"/>
    <w:rsid w:val="00AF4BF7"/>
    <w:rsid w:val="00AF4ECE"/>
    <w:rsid w:val="00AF58FD"/>
    <w:rsid w:val="00AF5A2F"/>
    <w:rsid w:val="00AF5C31"/>
    <w:rsid w:val="00AF5E0E"/>
    <w:rsid w:val="00AF64A1"/>
    <w:rsid w:val="00AF7393"/>
    <w:rsid w:val="00AF7749"/>
    <w:rsid w:val="00B0619C"/>
    <w:rsid w:val="00B06D21"/>
    <w:rsid w:val="00B06E5B"/>
    <w:rsid w:val="00B077E4"/>
    <w:rsid w:val="00B106BD"/>
    <w:rsid w:val="00B11EA9"/>
    <w:rsid w:val="00B12EE5"/>
    <w:rsid w:val="00B144FF"/>
    <w:rsid w:val="00B14E27"/>
    <w:rsid w:val="00B15702"/>
    <w:rsid w:val="00B1670D"/>
    <w:rsid w:val="00B23BF4"/>
    <w:rsid w:val="00B24873"/>
    <w:rsid w:val="00B25460"/>
    <w:rsid w:val="00B27197"/>
    <w:rsid w:val="00B30225"/>
    <w:rsid w:val="00B306FA"/>
    <w:rsid w:val="00B31523"/>
    <w:rsid w:val="00B32805"/>
    <w:rsid w:val="00B33C82"/>
    <w:rsid w:val="00B3419C"/>
    <w:rsid w:val="00B346A3"/>
    <w:rsid w:val="00B34F25"/>
    <w:rsid w:val="00B36058"/>
    <w:rsid w:val="00B3680C"/>
    <w:rsid w:val="00B4052B"/>
    <w:rsid w:val="00B4133C"/>
    <w:rsid w:val="00B423B9"/>
    <w:rsid w:val="00B439CA"/>
    <w:rsid w:val="00B43E40"/>
    <w:rsid w:val="00B460CE"/>
    <w:rsid w:val="00B462E7"/>
    <w:rsid w:val="00B47B26"/>
    <w:rsid w:val="00B47E15"/>
    <w:rsid w:val="00B51C46"/>
    <w:rsid w:val="00B53477"/>
    <w:rsid w:val="00B54A81"/>
    <w:rsid w:val="00B55167"/>
    <w:rsid w:val="00B5779F"/>
    <w:rsid w:val="00B61B71"/>
    <w:rsid w:val="00B64B2C"/>
    <w:rsid w:val="00B70387"/>
    <w:rsid w:val="00B73F2B"/>
    <w:rsid w:val="00B75879"/>
    <w:rsid w:val="00B75D87"/>
    <w:rsid w:val="00B75DBF"/>
    <w:rsid w:val="00B80143"/>
    <w:rsid w:val="00B83478"/>
    <w:rsid w:val="00B838E8"/>
    <w:rsid w:val="00B85980"/>
    <w:rsid w:val="00B85DED"/>
    <w:rsid w:val="00B867C4"/>
    <w:rsid w:val="00B86B7E"/>
    <w:rsid w:val="00B87524"/>
    <w:rsid w:val="00B90559"/>
    <w:rsid w:val="00B90B30"/>
    <w:rsid w:val="00B93AEA"/>
    <w:rsid w:val="00B945C4"/>
    <w:rsid w:val="00B94DB5"/>
    <w:rsid w:val="00B953CD"/>
    <w:rsid w:val="00B95CC4"/>
    <w:rsid w:val="00BA1694"/>
    <w:rsid w:val="00BA1D65"/>
    <w:rsid w:val="00BA2975"/>
    <w:rsid w:val="00BA46A1"/>
    <w:rsid w:val="00BA4890"/>
    <w:rsid w:val="00BA4CEE"/>
    <w:rsid w:val="00BA5E40"/>
    <w:rsid w:val="00BA6880"/>
    <w:rsid w:val="00BA714F"/>
    <w:rsid w:val="00BA7506"/>
    <w:rsid w:val="00BB0545"/>
    <w:rsid w:val="00BB0D9E"/>
    <w:rsid w:val="00BB4F69"/>
    <w:rsid w:val="00BB652C"/>
    <w:rsid w:val="00BC0061"/>
    <w:rsid w:val="00BC09A0"/>
    <w:rsid w:val="00BC1CD5"/>
    <w:rsid w:val="00BC5B12"/>
    <w:rsid w:val="00BC64E6"/>
    <w:rsid w:val="00BC6679"/>
    <w:rsid w:val="00BC78F8"/>
    <w:rsid w:val="00BC7BDF"/>
    <w:rsid w:val="00BC7D21"/>
    <w:rsid w:val="00BD12A4"/>
    <w:rsid w:val="00BD1520"/>
    <w:rsid w:val="00BD1616"/>
    <w:rsid w:val="00BD1C16"/>
    <w:rsid w:val="00BD1FDA"/>
    <w:rsid w:val="00BD2DB4"/>
    <w:rsid w:val="00BD345C"/>
    <w:rsid w:val="00BD5279"/>
    <w:rsid w:val="00BD6278"/>
    <w:rsid w:val="00BD66F9"/>
    <w:rsid w:val="00BD7568"/>
    <w:rsid w:val="00BD7A2C"/>
    <w:rsid w:val="00BD7C31"/>
    <w:rsid w:val="00BD7D1A"/>
    <w:rsid w:val="00BE1160"/>
    <w:rsid w:val="00BE1785"/>
    <w:rsid w:val="00BE2629"/>
    <w:rsid w:val="00BE27D4"/>
    <w:rsid w:val="00BE45DF"/>
    <w:rsid w:val="00BE6127"/>
    <w:rsid w:val="00BE681D"/>
    <w:rsid w:val="00BE76CF"/>
    <w:rsid w:val="00BF0939"/>
    <w:rsid w:val="00BF1388"/>
    <w:rsid w:val="00BF2BD5"/>
    <w:rsid w:val="00C00452"/>
    <w:rsid w:val="00C009C8"/>
    <w:rsid w:val="00C00D85"/>
    <w:rsid w:val="00C012C1"/>
    <w:rsid w:val="00C025C3"/>
    <w:rsid w:val="00C03C3D"/>
    <w:rsid w:val="00C05B73"/>
    <w:rsid w:val="00C067D4"/>
    <w:rsid w:val="00C0683F"/>
    <w:rsid w:val="00C10FEE"/>
    <w:rsid w:val="00C1154D"/>
    <w:rsid w:val="00C14AA8"/>
    <w:rsid w:val="00C151B3"/>
    <w:rsid w:val="00C152F0"/>
    <w:rsid w:val="00C210DD"/>
    <w:rsid w:val="00C23904"/>
    <w:rsid w:val="00C24967"/>
    <w:rsid w:val="00C2598D"/>
    <w:rsid w:val="00C33D57"/>
    <w:rsid w:val="00C34882"/>
    <w:rsid w:val="00C3489F"/>
    <w:rsid w:val="00C34A2C"/>
    <w:rsid w:val="00C34C5C"/>
    <w:rsid w:val="00C3542E"/>
    <w:rsid w:val="00C365AD"/>
    <w:rsid w:val="00C3679A"/>
    <w:rsid w:val="00C42861"/>
    <w:rsid w:val="00C43271"/>
    <w:rsid w:val="00C43829"/>
    <w:rsid w:val="00C503EF"/>
    <w:rsid w:val="00C51D48"/>
    <w:rsid w:val="00C53400"/>
    <w:rsid w:val="00C551FC"/>
    <w:rsid w:val="00C55734"/>
    <w:rsid w:val="00C562AC"/>
    <w:rsid w:val="00C57289"/>
    <w:rsid w:val="00C6311A"/>
    <w:rsid w:val="00C63EEA"/>
    <w:rsid w:val="00C65797"/>
    <w:rsid w:val="00C657FA"/>
    <w:rsid w:val="00C6672D"/>
    <w:rsid w:val="00C670A3"/>
    <w:rsid w:val="00C712C9"/>
    <w:rsid w:val="00C72454"/>
    <w:rsid w:val="00C72872"/>
    <w:rsid w:val="00C74B1D"/>
    <w:rsid w:val="00C74DBE"/>
    <w:rsid w:val="00C74DD8"/>
    <w:rsid w:val="00C754AF"/>
    <w:rsid w:val="00C75594"/>
    <w:rsid w:val="00C75834"/>
    <w:rsid w:val="00C75FE2"/>
    <w:rsid w:val="00C76224"/>
    <w:rsid w:val="00C7673A"/>
    <w:rsid w:val="00C76A15"/>
    <w:rsid w:val="00C805E4"/>
    <w:rsid w:val="00C80DF2"/>
    <w:rsid w:val="00C81347"/>
    <w:rsid w:val="00C83578"/>
    <w:rsid w:val="00C8487D"/>
    <w:rsid w:val="00C8493D"/>
    <w:rsid w:val="00C8494A"/>
    <w:rsid w:val="00C849E1"/>
    <w:rsid w:val="00C852F5"/>
    <w:rsid w:val="00C9037F"/>
    <w:rsid w:val="00C918E5"/>
    <w:rsid w:val="00C92BD4"/>
    <w:rsid w:val="00C9375A"/>
    <w:rsid w:val="00C93802"/>
    <w:rsid w:val="00C938E1"/>
    <w:rsid w:val="00C941FB"/>
    <w:rsid w:val="00C9555F"/>
    <w:rsid w:val="00C96B8A"/>
    <w:rsid w:val="00C97509"/>
    <w:rsid w:val="00C979CC"/>
    <w:rsid w:val="00CA0855"/>
    <w:rsid w:val="00CA2428"/>
    <w:rsid w:val="00CA52BA"/>
    <w:rsid w:val="00CA683D"/>
    <w:rsid w:val="00CA7542"/>
    <w:rsid w:val="00CB0857"/>
    <w:rsid w:val="00CB0E88"/>
    <w:rsid w:val="00CB1244"/>
    <w:rsid w:val="00CB1A69"/>
    <w:rsid w:val="00CB1D93"/>
    <w:rsid w:val="00CB2610"/>
    <w:rsid w:val="00CB2DBF"/>
    <w:rsid w:val="00CB3650"/>
    <w:rsid w:val="00CB3D5F"/>
    <w:rsid w:val="00CB50AC"/>
    <w:rsid w:val="00CB5B4B"/>
    <w:rsid w:val="00CB5DCC"/>
    <w:rsid w:val="00CB6615"/>
    <w:rsid w:val="00CB7368"/>
    <w:rsid w:val="00CC0319"/>
    <w:rsid w:val="00CC22F0"/>
    <w:rsid w:val="00CC32A9"/>
    <w:rsid w:val="00CC3ACA"/>
    <w:rsid w:val="00CC3B3B"/>
    <w:rsid w:val="00CC7776"/>
    <w:rsid w:val="00CC7CA5"/>
    <w:rsid w:val="00CD1847"/>
    <w:rsid w:val="00CD22E3"/>
    <w:rsid w:val="00CD2BFE"/>
    <w:rsid w:val="00CD3658"/>
    <w:rsid w:val="00CD70C4"/>
    <w:rsid w:val="00CD7A25"/>
    <w:rsid w:val="00CE054A"/>
    <w:rsid w:val="00CE0601"/>
    <w:rsid w:val="00CE1AB0"/>
    <w:rsid w:val="00CE5308"/>
    <w:rsid w:val="00CE63CE"/>
    <w:rsid w:val="00CF0F9C"/>
    <w:rsid w:val="00CF16A4"/>
    <w:rsid w:val="00CF1CEF"/>
    <w:rsid w:val="00CF3A78"/>
    <w:rsid w:val="00CF43DE"/>
    <w:rsid w:val="00D00158"/>
    <w:rsid w:val="00D00CDC"/>
    <w:rsid w:val="00D01A95"/>
    <w:rsid w:val="00D0296B"/>
    <w:rsid w:val="00D06071"/>
    <w:rsid w:val="00D06917"/>
    <w:rsid w:val="00D110DC"/>
    <w:rsid w:val="00D114E0"/>
    <w:rsid w:val="00D119E7"/>
    <w:rsid w:val="00D11BFA"/>
    <w:rsid w:val="00D11E6D"/>
    <w:rsid w:val="00D13117"/>
    <w:rsid w:val="00D15BE5"/>
    <w:rsid w:val="00D169E3"/>
    <w:rsid w:val="00D21C28"/>
    <w:rsid w:val="00D2234E"/>
    <w:rsid w:val="00D22791"/>
    <w:rsid w:val="00D23643"/>
    <w:rsid w:val="00D23EE5"/>
    <w:rsid w:val="00D247DD"/>
    <w:rsid w:val="00D24AD2"/>
    <w:rsid w:val="00D25D48"/>
    <w:rsid w:val="00D264CE"/>
    <w:rsid w:val="00D26933"/>
    <w:rsid w:val="00D2743C"/>
    <w:rsid w:val="00D2763D"/>
    <w:rsid w:val="00D27ABC"/>
    <w:rsid w:val="00D3056C"/>
    <w:rsid w:val="00D310AC"/>
    <w:rsid w:val="00D31584"/>
    <w:rsid w:val="00D34021"/>
    <w:rsid w:val="00D35240"/>
    <w:rsid w:val="00D37BBA"/>
    <w:rsid w:val="00D37EC1"/>
    <w:rsid w:val="00D409B9"/>
    <w:rsid w:val="00D422F6"/>
    <w:rsid w:val="00D42DA0"/>
    <w:rsid w:val="00D435D8"/>
    <w:rsid w:val="00D444A3"/>
    <w:rsid w:val="00D451E8"/>
    <w:rsid w:val="00D45D91"/>
    <w:rsid w:val="00D45FE1"/>
    <w:rsid w:val="00D47366"/>
    <w:rsid w:val="00D53C22"/>
    <w:rsid w:val="00D55DFE"/>
    <w:rsid w:val="00D5642D"/>
    <w:rsid w:val="00D5686B"/>
    <w:rsid w:val="00D56878"/>
    <w:rsid w:val="00D577DA"/>
    <w:rsid w:val="00D60B86"/>
    <w:rsid w:val="00D612E2"/>
    <w:rsid w:val="00D61AA0"/>
    <w:rsid w:val="00D622DC"/>
    <w:rsid w:val="00D6231A"/>
    <w:rsid w:val="00D63B8F"/>
    <w:rsid w:val="00D6454F"/>
    <w:rsid w:val="00D6524C"/>
    <w:rsid w:val="00D65AA8"/>
    <w:rsid w:val="00D660BD"/>
    <w:rsid w:val="00D664A1"/>
    <w:rsid w:val="00D66C88"/>
    <w:rsid w:val="00D66FCB"/>
    <w:rsid w:val="00D67A43"/>
    <w:rsid w:val="00D67AF2"/>
    <w:rsid w:val="00D67D1C"/>
    <w:rsid w:val="00D702C7"/>
    <w:rsid w:val="00D7179A"/>
    <w:rsid w:val="00D72EA1"/>
    <w:rsid w:val="00D73321"/>
    <w:rsid w:val="00D73528"/>
    <w:rsid w:val="00D73DB4"/>
    <w:rsid w:val="00D750D6"/>
    <w:rsid w:val="00D752D6"/>
    <w:rsid w:val="00D75E76"/>
    <w:rsid w:val="00D77655"/>
    <w:rsid w:val="00D80242"/>
    <w:rsid w:val="00D82C66"/>
    <w:rsid w:val="00D83521"/>
    <w:rsid w:val="00D849A9"/>
    <w:rsid w:val="00D85993"/>
    <w:rsid w:val="00D8674C"/>
    <w:rsid w:val="00D86E1A"/>
    <w:rsid w:val="00D8750F"/>
    <w:rsid w:val="00D90390"/>
    <w:rsid w:val="00D9372C"/>
    <w:rsid w:val="00D943E0"/>
    <w:rsid w:val="00D95725"/>
    <w:rsid w:val="00D95E74"/>
    <w:rsid w:val="00D96960"/>
    <w:rsid w:val="00D96969"/>
    <w:rsid w:val="00D96A3D"/>
    <w:rsid w:val="00D96C93"/>
    <w:rsid w:val="00D97CD8"/>
    <w:rsid w:val="00DA1285"/>
    <w:rsid w:val="00DA1664"/>
    <w:rsid w:val="00DA18B1"/>
    <w:rsid w:val="00DA2C3F"/>
    <w:rsid w:val="00DA4332"/>
    <w:rsid w:val="00DA5939"/>
    <w:rsid w:val="00DA5BEE"/>
    <w:rsid w:val="00DA6BC9"/>
    <w:rsid w:val="00DA7B37"/>
    <w:rsid w:val="00DB15BA"/>
    <w:rsid w:val="00DB1A59"/>
    <w:rsid w:val="00DB2051"/>
    <w:rsid w:val="00DB4AA4"/>
    <w:rsid w:val="00DB6916"/>
    <w:rsid w:val="00DB6BDF"/>
    <w:rsid w:val="00DB70E1"/>
    <w:rsid w:val="00DB733A"/>
    <w:rsid w:val="00DB781A"/>
    <w:rsid w:val="00DB783F"/>
    <w:rsid w:val="00DB7974"/>
    <w:rsid w:val="00DC0EC9"/>
    <w:rsid w:val="00DC42EB"/>
    <w:rsid w:val="00DC59DC"/>
    <w:rsid w:val="00DC6F6D"/>
    <w:rsid w:val="00DD0AF8"/>
    <w:rsid w:val="00DD0D99"/>
    <w:rsid w:val="00DD2ECE"/>
    <w:rsid w:val="00DD3880"/>
    <w:rsid w:val="00DD431A"/>
    <w:rsid w:val="00DD64F8"/>
    <w:rsid w:val="00DD666A"/>
    <w:rsid w:val="00DD6A8C"/>
    <w:rsid w:val="00DE088E"/>
    <w:rsid w:val="00DE1103"/>
    <w:rsid w:val="00DE2B24"/>
    <w:rsid w:val="00DE4361"/>
    <w:rsid w:val="00DF159F"/>
    <w:rsid w:val="00DF1D62"/>
    <w:rsid w:val="00DF22AA"/>
    <w:rsid w:val="00DF2624"/>
    <w:rsid w:val="00DF3FF4"/>
    <w:rsid w:val="00DF48F6"/>
    <w:rsid w:val="00DF5E34"/>
    <w:rsid w:val="00DF62B8"/>
    <w:rsid w:val="00DF6E93"/>
    <w:rsid w:val="00DF7C83"/>
    <w:rsid w:val="00E0089C"/>
    <w:rsid w:val="00E00BF5"/>
    <w:rsid w:val="00E00CC2"/>
    <w:rsid w:val="00E0147B"/>
    <w:rsid w:val="00E036A5"/>
    <w:rsid w:val="00E03F14"/>
    <w:rsid w:val="00E04116"/>
    <w:rsid w:val="00E04A23"/>
    <w:rsid w:val="00E05469"/>
    <w:rsid w:val="00E06819"/>
    <w:rsid w:val="00E06F24"/>
    <w:rsid w:val="00E075C7"/>
    <w:rsid w:val="00E10E3B"/>
    <w:rsid w:val="00E11020"/>
    <w:rsid w:val="00E1198A"/>
    <w:rsid w:val="00E1222B"/>
    <w:rsid w:val="00E12678"/>
    <w:rsid w:val="00E135E8"/>
    <w:rsid w:val="00E138B6"/>
    <w:rsid w:val="00E15199"/>
    <w:rsid w:val="00E15FB1"/>
    <w:rsid w:val="00E204FA"/>
    <w:rsid w:val="00E20DD0"/>
    <w:rsid w:val="00E2172E"/>
    <w:rsid w:val="00E21D9A"/>
    <w:rsid w:val="00E251DC"/>
    <w:rsid w:val="00E27E17"/>
    <w:rsid w:val="00E3254F"/>
    <w:rsid w:val="00E35496"/>
    <w:rsid w:val="00E3799E"/>
    <w:rsid w:val="00E40244"/>
    <w:rsid w:val="00E40915"/>
    <w:rsid w:val="00E41763"/>
    <w:rsid w:val="00E41A19"/>
    <w:rsid w:val="00E4259B"/>
    <w:rsid w:val="00E43585"/>
    <w:rsid w:val="00E439C1"/>
    <w:rsid w:val="00E43EEE"/>
    <w:rsid w:val="00E50880"/>
    <w:rsid w:val="00E50D69"/>
    <w:rsid w:val="00E515A1"/>
    <w:rsid w:val="00E51A2C"/>
    <w:rsid w:val="00E51DBE"/>
    <w:rsid w:val="00E5256F"/>
    <w:rsid w:val="00E5347D"/>
    <w:rsid w:val="00E53DDB"/>
    <w:rsid w:val="00E55AEB"/>
    <w:rsid w:val="00E602D8"/>
    <w:rsid w:val="00E628F3"/>
    <w:rsid w:val="00E632DE"/>
    <w:rsid w:val="00E63369"/>
    <w:rsid w:val="00E640F3"/>
    <w:rsid w:val="00E64BEF"/>
    <w:rsid w:val="00E651E4"/>
    <w:rsid w:val="00E660F9"/>
    <w:rsid w:val="00E6660D"/>
    <w:rsid w:val="00E667DB"/>
    <w:rsid w:val="00E70EBF"/>
    <w:rsid w:val="00E70ECF"/>
    <w:rsid w:val="00E7263D"/>
    <w:rsid w:val="00E727AA"/>
    <w:rsid w:val="00E72DFD"/>
    <w:rsid w:val="00E73560"/>
    <w:rsid w:val="00E73B75"/>
    <w:rsid w:val="00E74EB1"/>
    <w:rsid w:val="00E75FF8"/>
    <w:rsid w:val="00E764A2"/>
    <w:rsid w:val="00E81344"/>
    <w:rsid w:val="00E817CF"/>
    <w:rsid w:val="00E837B3"/>
    <w:rsid w:val="00E84EB4"/>
    <w:rsid w:val="00E85598"/>
    <w:rsid w:val="00E87161"/>
    <w:rsid w:val="00E92311"/>
    <w:rsid w:val="00E94302"/>
    <w:rsid w:val="00E96390"/>
    <w:rsid w:val="00E97AF8"/>
    <w:rsid w:val="00EA019A"/>
    <w:rsid w:val="00EA2C50"/>
    <w:rsid w:val="00EA3CA4"/>
    <w:rsid w:val="00EA48B5"/>
    <w:rsid w:val="00EA4C81"/>
    <w:rsid w:val="00EA5E00"/>
    <w:rsid w:val="00EA6919"/>
    <w:rsid w:val="00EA70D7"/>
    <w:rsid w:val="00EA72CE"/>
    <w:rsid w:val="00EB1178"/>
    <w:rsid w:val="00EB43D2"/>
    <w:rsid w:val="00EB6D77"/>
    <w:rsid w:val="00EB79AB"/>
    <w:rsid w:val="00EB7B1F"/>
    <w:rsid w:val="00EC25D6"/>
    <w:rsid w:val="00EC29BD"/>
    <w:rsid w:val="00EC2AF3"/>
    <w:rsid w:val="00EC3729"/>
    <w:rsid w:val="00EC3C16"/>
    <w:rsid w:val="00EC4262"/>
    <w:rsid w:val="00EC443D"/>
    <w:rsid w:val="00EC620A"/>
    <w:rsid w:val="00EC6DA8"/>
    <w:rsid w:val="00EC70BC"/>
    <w:rsid w:val="00EC75FC"/>
    <w:rsid w:val="00EC7A97"/>
    <w:rsid w:val="00EC7DD8"/>
    <w:rsid w:val="00ED0248"/>
    <w:rsid w:val="00ED090A"/>
    <w:rsid w:val="00ED0B3D"/>
    <w:rsid w:val="00ED0F6A"/>
    <w:rsid w:val="00ED2478"/>
    <w:rsid w:val="00ED27D4"/>
    <w:rsid w:val="00ED4B47"/>
    <w:rsid w:val="00ED4F33"/>
    <w:rsid w:val="00EE2DFE"/>
    <w:rsid w:val="00EE2EA9"/>
    <w:rsid w:val="00EE31EB"/>
    <w:rsid w:val="00EE3499"/>
    <w:rsid w:val="00EE37AE"/>
    <w:rsid w:val="00EE3D76"/>
    <w:rsid w:val="00EE401F"/>
    <w:rsid w:val="00EE51B2"/>
    <w:rsid w:val="00EE58A4"/>
    <w:rsid w:val="00EE6A9B"/>
    <w:rsid w:val="00EE719A"/>
    <w:rsid w:val="00EF08D7"/>
    <w:rsid w:val="00EF1D6A"/>
    <w:rsid w:val="00EF1ED6"/>
    <w:rsid w:val="00EF2418"/>
    <w:rsid w:val="00EF2593"/>
    <w:rsid w:val="00EF49C2"/>
    <w:rsid w:val="00EF549B"/>
    <w:rsid w:val="00EF688F"/>
    <w:rsid w:val="00F0063B"/>
    <w:rsid w:val="00F03A17"/>
    <w:rsid w:val="00F0565D"/>
    <w:rsid w:val="00F05D32"/>
    <w:rsid w:val="00F078ED"/>
    <w:rsid w:val="00F11373"/>
    <w:rsid w:val="00F123D5"/>
    <w:rsid w:val="00F12588"/>
    <w:rsid w:val="00F12EFA"/>
    <w:rsid w:val="00F14FB5"/>
    <w:rsid w:val="00F16F75"/>
    <w:rsid w:val="00F171DE"/>
    <w:rsid w:val="00F20DC2"/>
    <w:rsid w:val="00F218D2"/>
    <w:rsid w:val="00F21DCD"/>
    <w:rsid w:val="00F22E1E"/>
    <w:rsid w:val="00F268BB"/>
    <w:rsid w:val="00F26A2F"/>
    <w:rsid w:val="00F273D8"/>
    <w:rsid w:val="00F27592"/>
    <w:rsid w:val="00F30208"/>
    <w:rsid w:val="00F32844"/>
    <w:rsid w:val="00F33330"/>
    <w:rsid w:val="00F33D93"/>
    <w:rsid w:val="00F34007"/>
    <w:rsid w:val="00F3481D"/>
    <w:rsid w:val="00F358B8"/>
    <w:rsid w:val="00F37AEC"/>
    <w:rsid w:val="00F37CE0"/>
    <w:rsid w:val="00F4062B"/>
    <w:rsid w:val="00F40904"/>
    <w:rsid w:val="00F41905"/>
    <w:rsid w:val="00F41F53"/>
    <w:rsid w:val="00F421A0"/>
    <w:rsid w:val="00F4336D"/>
    <w:rsid w:val="00F43D0F"/>
    <w:rsid w:val="00F44D08"/>
    <w:rsid w:val="00F450C1"/>
    <w:rsid w:val="00F45263"/>
    <w:rsid w:val="00F46B40"/>
    <w:rsid w:val="00F51195"/>
    <w:rsid w:val="00F5180A"/>
    <w:rsid w:val="00F51A42"/>
    <w:rsid w:val="00F52AE9"/>
    <w:rsid w:val="00F52E2A"/>
    <w:rsid w:val="00F53434"/>
    <w:rsid w:val="00F53F85"/>
    <w:rsid w:val="00F55602"/>
    <w:rsid w:val="00F56F40"/>
    <w:rsid w:val="00F57160"/>
    <w:rsid w:val="00F57814"/>
    <w:rsid w:val="00F60C56"/>
    <w:rsid w:val="00F612BA"/>
    <w:rsid w:val="00F61654"/>
    <w:rsid w:val="00F617AD"/>
    <w:rsid w:val="00F63506"/>
    <w:rsid w:val="00F6389A"/>
    <w:rsid w:val="00F64BCE"/>
    <w:rsid w:val="00F662C8"/>
    <w:rsid w:val="00F67616"/>
    <w:rsid w:val="00F70021"/>
    <w:rsid w:val="00F70499"/>
    <w:rsid w:val="00F71F14"/>
    <w:rsid w:val="00F72054"/>
    <w:rsid w:val="00F72498"/>
    <w:rsid w:val="00F7268F"/>
    <w:rsid w:val="00F726C5"/>
    <w:rsid w:val="00F73B3C"/>
    <w:rsid w:val="00F73CBD"/>
    <w:rsid w:val="00F75168"/>
    <w:rsid w:val="00F7628D"/>
    <w:rsid w:val="00F801FA"/>
    <w:rsid w:val="00F81DB7"/>
    <w:rsid w:val="00F82217"/>
    <w:rsid w:val="00F82AD2"/>
    <w:rsid w:val="00F84819"/>
    <w:rsid w:val="00F85B0F"/>
    <w:rsid w:val="00F91006"/>
    <w:rsid w:val="00F92C93"/>
    <w:rsid w:val="00F92F18"/>
    <w:rsid w:val="00F93EE0"/>
    <w:rsid w:val="00F94451"/>
    <w:rsid w:val="00F97BD9"/>
    <w:rsid w:val="00FA1EE4"/>
    <w:rsid w:val="00FA2B4E"/>
    <w:rsid w:val="00FA3CD3"/>
    <w:rsid w:val="00FA45EB"/>
    <w:rsid w:val="00FA4B6C"/>
    <w:rsid w:val="00FA6AE0"/>
    <w:rsid w:val="00FB1214"/>
    <w:rsid w:val="00FB15F4"/>
    <w:rsid w:val="00FB2239"/>
    <w:rsid w:val="00FB2DB8"/>
    <w:rsid w:val="00FB323C"/>
    <w:rsid w:val="00FB42B4"/>
    <w:rsid w:val="00FB624F"/>
    <w:rsid w:val="00FB72EB"/>
    <w:rsid w:val="00FC0A5F"/>
    <w:rsid w:val="00FC1A5B"/>
    <w:rsid w:val="00FC207E"/>
    <w:rsid w:val="00FC37C5"/>
    <w:rsid w:val="00FC5BBF"/>
    <w:rsid w:val="00FD03F4"/>
    <w:rsid w:val="00FD0C1F"/>
    <w:rsid w:val="00FD347B"/>
    <w:rsid w:val="00FD35AD"/>
    <w:rsid w:val="00FD47B0"/>
    <w:rsid w:val="00FD522A"/>
    <w:rsid w:val="00FD560A"/>
    <w:rsid w:val="00FD5B93"/>
    <w:rsid w:val="00FD5EFC"/>
    <w:rsid w:val="00FD6533"/>
    <w:rsid w:val="00FD74A4"/>
    <w:rsid w:val="00FE119C"/>
    <w:rsid w:val="00FE28EF"/>
    <w:rsid w:val="00FE29DB"/>
    <w:rsid w:val="00FE47AC"/>
    <w:rsid w:val="00FE5ECC"/>
    <w:rsid w:val="00FE60B4"/>
    <w:rsid w:val="00FE6261"/>
    <w:rsid w:val="00FF0DA2"/>
    <w:rsid w:val="00FF1470"/>
    <w:rsid w:val="00FF49B7"/>
    <w:rsid w:val="00FF535C"/>
    <w:rsid w:val="00FF6372"/>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15AF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rebuchetMS"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12D1"/>
    <w:pPr>
      <w:spacing w:after="120" w:line="240" w:lineRule="auto"/>
      <w:ind w:right="113"/>
      <w:jc w:val="both"/>
    </w:pPr>
    <w:rPr>
      <w:rFonts w:ascii="Century Schoolbook" w:hAnsi="Century Schoolbook" w:cs="Arial"/>
      <w:lang w:val="en-US" w:eastAsia="fr-FR"/>
    </w:rPr>
  </w:style>
  <w:style w:type="paragraph" w:styleId="Heading1">
    <w:name w:val="heading 1"/>
    <w:aliases w:val="Titre1,Titre2,Chapter,CF6 - Titre 1"/>
    <w:basedOn w:val="Normal"/>
    <w:next w:val="Normal"/>
    <w:link w:val="Heading1Char"/>
    <w:uiPriority w:val="9"/>
    <w:qFormat/>
    <w:rsid w:val="00377875"/>
    <w:pPr>
      <w:keepNext/>
      <w:numPr>
        <w:numId w:val="1"/>
      </w:numPr>
      <w:suppressAutoHyphens/>
      <w:spacing w:before="60" w:after="240"/>
      <w:ind w:right="0"/>
      <w:outlineLvl w:val="0"/>
    </w:pPr>
    <w:rPr>
      <w:rFonts w:eastAsia="Times New Roman"/>
      <w:b/>
      <w:bCs/>
      <w:sz w:val="32"/>
      <w:szCs w:val="36"/>
    </w:rPr>
  </w:style>
  <w:style w:type="paragraph" w:styleId="Heading2">
    <w:name w:val="heading 2"/>
    <w:basedOn w:val="Normal"/>
    <w:next w:val="Normal"/>
    <w:link w:val="Heading2Char"/>
    <w:uiPriority w:val="9"/>
    <w:qFormat/>
    <w:rsid w:val="00032CE2"/>
    <w:pPr>
      <w:keepNext/>
      <w:numPr>
        <w:ilvl w:val="1"/>
        <w:numId w:val="1"/>
      </w:numPr>
      <w:suppressAutoHyphens/>
      <w:spacing w:before="360" w:after="240"/>
      <w:ind w:right="0"/>
      <w:outlineLvl w:val="1"/>
    </w:pPr>
    <w:rPr>
      <w:rFonts w:eastAsia="Times New Roman"/>
      <w:b/>
      <w:bCs/>
      <w:sz w:val="24"/>
      <w:szCs w:val="24"/>
    </w:rPr>
  </w:style>
  <w:style w:type="paragraph" w:styleId="Heading3">
    <w:name w:val="heading 3"/>
    <w:basedOn w:val="Normal"/>
    <w:next w:val="Normal"/>
    <w:link w:val="Heading3Char"/>
    <w:qFormat/>
    <w:rsid w:val="007C1CE1"/>
    <w:pPr>
      <w:keepNext/>
      <w:numPr>
        <w:ilvl w:val="2"/>
        <w:numId w:val="1"/>
      </w:numPr>
      <w:suppressAutoHyphens/>
      <w:spacing w:before="240"/>
      <w:ind w:right="0"/>
      <w:outlineLvl w:val="2"/>
    </w:pPr>
    <w:rPr>
      <w:rFonts w:eastAsia="Times New Roman" w:cs="URWPalladioL-Bold"/>
      <w:b/>
      <w:bCs/>
      <w:sz w:val="24"/>
      <w:szCs w:val="24"/>
    </w:rPr>
  </w:style>
  <w:style w:type="paragraph" w:styleId="Heading4">
    <w:name w:val="heading 4"/>
    <w:aliases w:val="H4,Heading 4 TLS"/>
    <w:basedOn w:val="Normal"/>
    <w:next w:val="Normal"/>
    <w:link w:val="Heading4Char"/>
    <w:uiPriority w:val="9"/>
    <w:qFormat/>
    <w:rsid w:val="00007B0B"/>
    <w:pPr>
      <w:keepNext/>
      <w:numPr>
        <w:ilvl w:val="3"/>
        <w:numId w:val="1"/>
      </w:numPr>
      <w:suppressAutoHyphens/>
      <w:spacing w:before="240"/>
      <w:ind w:right="0"/>
      <w:outlineLvl w:val="3"/>
    </w:pPr>
    <w:rPr>
      <w:rFonts w:eastAsia="Times New Roman" w:cs="Times New Roman"/>
      <w:b/>
      <w:iCs/>
      <w:szCs w:val="24"/>
    </w:rPr>
  </w:style>
  <w:style w:type="paragraph" w:styleId="Heading5">
    <w:name w:val="heading 5"/>
    <w:aliases w:val="Titre5,E,heading 5"/>
    <w:basedOn w:val="Normal"/>
    <w:next w:val="Normal"/>
    <w:link w:val="Heading5Char"/>
    <w:uiPriority w:val="9"/>
    <w:qFormat/>
    <w:rsid w:val="008628ED"/>
    <w:pPr>
      <w:keepNext/>
      <w:pBdr>
        <w:bottom w:val="single" w:sz="12" w:space="1" w:color="auto"/>
      </w:pBdr>
      <w:suppressAutoHyphens/>
      <w:spacing w:before="360"/>
      <w:ind w:right="0"/>
      <w:outlineLvl w:val="4"/>
    </w:pPr>
    <w:rPr>
      <w:rFonts w:eastAsia="Times New Roman" w:cs="Times New Roman"/>
      <w:b/>
      <w:bCs/>
      <w:i/>
      <w:iCs/>
      <w:smallCaps/>
      <w:szCs w:val="24"/>
    </w:rPr>
  </w:style>
  <w:style w:type="paragraph" w:styleId="Heading6">
    <w:name w:val="heading 6"/>
    <w:basedOn w:val="Normal"/>
    <w:next w:val="Normal"/>
    <w:link w:val="Heading6Char"/>
    <w:qFormat/>
    <w:rsid w:val="00F81DB7"/>
    <w:pPr>
      <w:keepNext/>
      <w:suppressAutoHyphens/>
      <w:spacing w:before="120" w:after="60"/>
      <w:ind w:left="426" w:right="0"/>
      <w:outlineLvl w:val="5"/>
    </w:pPr>
    <w:rPr>
      <w:rFonts w:eastAsia="Times New Roman" w:cs="Times New Roman"/>
      <w:b/>
      <w:szCs w:val="24"/>
    </w:rPr>
  </w:style>
  <w:style w:type="paragraph" w:styleId="Heading7">
    <w:name w:val="heading 7"/>
    <w:basedOn w:val="Normal"/>
    <w:next w:val="Normal"/>
    <w:link w:val="Heading7Char"/>
    <w:qFormat/>
    <w:rsid w:val="007C1CE1"/>
    <w:pPr>
      <w:keepNext/>
      <w:numPr>
        <w:ilvl w:val="6"/>
        <w:numId w:val="1"/>
      </w:numPr>
      <w:suppressAutoHyphens/>
      <w:spacing w:before="60"/>
      <w:ind w:right="0"/>
      <w:outlineLvl w:val="6"/>
    </w:pPr>
    <w:rPr>
      <w:rFonts w:eastAsia="Times New Roman" w:cs="Times New Roman"/>
      <w:b/>
      <w:smallCaps/>
      <w:sz w:val="24"/>
      <w:szCs w:val="24"/>
      <w:lang w:val="fr-FR"/>
    </w:rPr>
  </w:style>
  <w:style w:type="paragraph" w:styleId="Heading8">
    <w:name w:val="heading 8"/>
    <w:basedOn w:val="Normal"/>
    <w:next w:val="Normal"/>
    <w:link w:val="Heading8Char"/>
    <w:qFormat/>
    <w:rsid w:val="007C1CE1"/>
    <w:pPr>
      <w:keepNext/>
      <w:numPr>
        <w:ilvl w:val="7"/>
        <w:numId w:val="1"/>
      </w:numPr>
      <w:pBdr>
        <w:bottom w:val="single" w:sz="6" w:space="1" w:color="auto"/>
      </w:pBdr>
      <w:suppressAutoHyphens/>
      <w:spacing w:before="60"/>
      <w:ind w:right="0"/>
      <w:jc w:val="center"/>
      <w:outlineLvl w:val="7"/>
    </w:pPr>
    <w:rPr>
      <w:rFonts w:eastAsia="Times New Roman" w:cs="Times New Roman"/>
      <w:b/>
      <w:smallCaps/>
      <w:sz w:val="28"/>
      <w:szCs w:val="24"/>
      <w:lang w:val="fr-FR"/>
    </w:rPr>
  </w:style>
  <w:style w:type="paragraph" w:styleId="Heading9">
    <w:name w:val="heading 9"/>
    <w:basedOn w:val="Normal"/>
    <w:next w:val="Normal"/>
    <w:link w:val="Heading9Char"/>
    <w:qFormat/>
    <w:rsid w:val="007C1CE1"/>
    <w:pPr>
      <w:keepNext/>
      <w:numPr>
        <w:ilvl w:val="8"/>
        <w:numId w:val="1"/>
      </w:numPr>
      <w:suppressAutoHyphens/>
      <w:spacing w:before="60"/>
      <w:ind w:right="0"/>
      <w:jc w:val="right"/>
      <w:outlineLvl w:val="8"/>
    </w:pPr>
    <w:rPr>
      <w:rFonts w:eastAsia="Times New Roman" w:cs="Times New Roman"/>
      <w:color w:val="003366"/>
      <w:szCs w:val="24"/>
      <w:u w:val="single"/>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re1 Char,Titre2 Char,Chapter Char,CF6 - Titre 1 Char"/>
    <w:basedOn w:val="DefaultParagraphFont"/>
    <w:link w:val="Heading1"/>
    <w:uiPriority w:val="9"/>
    <w:rsid w:val="00377875"/>
    <w:rPr>
      <w:rFonts w:ascii="Century Schoolbook" w:eastAsia="Times New Roman" w:hAnsi="Century Schoolbook" w:cs="Arial"/>
      <w:b/>
      <w:bCs/>
      <w:sz w:val="32"/>
      <w:szCs w:val="36"/>
      <w:lang w:val="en-US" w:eastAsia="fr-FR"/>
    </w:rPr>
  </w:style>
  <w:style w:type="character" w:customStyle="1" w:styleId="Heading2Char">
    <w:name w:val="Heading 2 Char"/>
    <w:basedOn w:val="DefaultParagraphFont"/>
    <w:link w:val="Heading2"/>
    <w:rsid w:val="00032CE2"/>
    <w:rPr>
      <w:rFonts w:ascii="Century Schoolbook" w:eastAsia="Times New Roman" w:hAnsi="Century Schoolbook" w:cs="Arial"/>
      <w:b/>
      <w:bCs/>
      <w:sz w:val="24"/>
      <w:szCs w:val="24"/>
      <w:lang w:val="en-US" w:eastAsia="fr-FR"/>
    </w:rPr>
  </w:style>
  <w:style w:type="character" w:customStyle="1" w:styleId="Heading3Char">
    <w:name w:val="Heading 3 Char"/>
    <w:basedOn w:val="DefaultParagraphFont"/>
    <w:link w:val="Heading3"/>
    <w:uiPriority w:val="9"/>
    <w:rsid w:val="007C1CE1"/>
    <w:rPr>
      <w:rFonts w:ascii="Century Schoolbook" w:eastAsia="Times New Roman" w:hAnsi="Century Schoolbook" w:cs="URWPalladioL-Bold"/>
      <w:b/>
      <w:bCs/>
      <w:sz w:val="24"/>
      <w:szCs w:val="24"/>
      <w:lang w:val="en-US" w:eastAsia="fr-FR"/>
    </w:rPr>
  </w:style>
  <w:style w:type="character" w:customStyle="1" w:styleId="Heading4Char">
    <w:name w:val="Heading 4 Char"/>
    <w:aliases w:val="H4 Char,Heading 4 TLS Char"/>
    <w:basedOn w:val="DefaultParagraphFont"/>
    <w:link w:val="Heading4"/>
    <w:uiPriority w:val="9"/>
    <w:rsid w:val="00007B0B"/>
    <w:rPr>
      <w:rFonts w:ascii="Century Schoolbook" w:eastAsia="Times New Roman" w:hAnsi="Century Schoolbook" w:cs="Times New Roman"/>
      <w:b/>
      <w:iCs/>
      <w:szCs w:val="24"/>
      <w:lang w:val="en-US" w:eastAsia="fr-FR"/>
    </w:rPr>
  </w:style>
  <w:style w:type="character" w:customStyle="1" w:styleId="Heading5Char">
    <w:name w:val="Heading 5 Char"/>
    <w:aliases w:val="Titre5 Char,E Char,heading 5 Char"/>
    <w:basedOn w:val="DefaultParagraphFont"/>
    <w:link w:val="Heading5"/>
    <w:rsid w:val="008628ED"/>
    <w:rPr>
      <w:rFonts w:ascii="Arial" w:eastAsia="Times New Roman" w:hAnsi="Arial" w:cs="Times New Roman"/>
      <w:b/>
      <w:bCs/>
      <w:i/>
      <w:iCs/>
      <w:smallCaps/>
      <w:szCs w:val="24"/>
      <w:lang w:val="en-GB" w:eastAsia="ar-SA"/>
    </w:rPr>
  </w:style>
  <w:style w:type="character" w:customStyle="1" w:styleId="Heading6Char">
    <w:name w:val="Heading 6 Char"/>
    <w:basedOn w:val="DefaultParagraphFont"/>
    <w:link w:val="Heading6"/>
    <w:rsid w:val="00F81DB7"/>
    <w:rPr>
      <w:rFonts w:ascii="Arial" w:eastAsia="Times New Roman" w:hAnsi="Arial" w:cs="Times New Roman"/>
      <w:b/>
      <w:szCs w:val="24"/>
      <w:lang w:val="en-GB" w:eastAsia="ar-SA"/>
    </w:rPr>
  </w:style>
  <w:style w:type="character" w:customStyle="1" w:styleId="Heading7Char">
    <w:name w:val="Heading 7 Char"/>
    <w:basedOn w:val="DefaultParagraphFont"/>
    <w:link w:val="Heading7"/>
    <w:rsid w:val="007C1CE1"/>
    <w:rPr>
      <w:rFonts w:ascii="Century Schoolbook" w:eastAsia="Times New Roman" w:hAnsi="Century Schoolbook" w:cs="Times New Roman"/>
      <w:b/>
      <w:smallCaps/>
      <w:sz w:val="24"/>
      <w:szCs w:val="24"/>
      <w:lang w:eastAsia="fr-FR"/>
    </w:rPr>
  </w:style>
  <w:style w:type="character" w:customStyle="1" w:styleId="Heading8Char">
    <w:name w:val="Heading 8 Char"/>
    <w:basedOn w:val="DefaultParagraphFont"/>
    <w:link w:val="Heading8"/>
    <w:rsid w:val="007C1CE1"/>
    <w:rPr>
      <w:rFonts w:ascii="Century Schoolbook" w:eastAsia="Times New Roman" w:hAnsi="Century Schoolbook" w:cs="Times New Roman"/>
      <w:b/>
      <w:smallCaps/>
      <w:sz w:val="28"/>
      <w:szCs w:val="24"/>
      <w:lang w:eastAsia="fr-FR"/>
    </w:rPr>
  </w:style>
  <w:style w:type="character" w:customStyle="1" w:styleId="Heading9Char">
    <w:name w:val="Heading 9 Char"/>
    <w:basedOn w:val="DefaultParagraphFont"/>
    <w:link w:val="Heading9"/>
    <w:rsid w:val="007C1CE1"/>
    <w:rPr>
      <w:rFonts w:ascii="Century Schoolbook" w:eastAsia="Times New Roman" w:hAnsi="Century Schoolbook" w:cs="Times New Roman"/>
      <w:color w:val="003366"/>
      <w:szCs w:val="24"/>
      <w:u w:val="single"/>
      <w:lang w:eastAsia="fr-FR"/>
    </w:rPr>
  </w:style>
  <w:style w:type="character" w:customStyle="1" w:styleId="apple-converted-space">
    <w:name w:val="apple-converted-space"/>
    <w:basedOn w:val="DefaultParagraphFont"/>
    <w:rsid w:val="007C1CE1"/>
  </w:style>
  <w:style w:type="character" w:customStyle="1" w:styleId="apple-style-span">
    <w:name w:val="apple-style-span"/>
    <w:basedOn w:val="DefaultParagraphFont"/>
    <w:rsid w:val="007C1CE1"/>
  </w:style>
  <w:style w:type="character" w:customStyle="1" w:styleId="b">
    <w:name w:val="b"/>
    <w:basedOn w:val="DefaultParagraphFont"/>
    <w:rsid w:val="007C1CE1"/>
  </w:style>
  <w:style w:type="paragraph" w:styleId="BalloonText">
    <w:name w:val="Balloon Text"/>
    <w:basedOn w:val="Normal"/>
    <w:link w:val="BalloonTextChar"/>
    <w:uiPriority w:val="99"/>
    <w:unhideWhenUsed/>
    <w:rsid w:val="007C1CE1"/>
    <w:rPr>
      <w:rFonts w:ascii="Tahoma" w:hAnsi="Tahoma" w:cs="Tahoma"/>
      <w:sz w:val="16"/>
      <w:szCs w:val="16"/>
    </w:rPr>
  </w:style>
  <w:style w:type="character" w:customStyle="1" w:styleId="BalloonTextChar">
    <w:name w:val="Balloon Text Char"/>
    <w:basedOn w:val="DefaultParagraphFont"/>
    <w:link w:val="BalloonText"/>
    <w:uiPriority w:val="99"/>
    <w:rsid w:val="007C1CE1"/>
    <w:rPr>
      <w:rFonts w:ascii="Tahoma" w:eastAsia="TrebuchetMS" w:hAnsi="Tahoma" w:cs="Tahoma"/>
      <w:sz w:val="16"/>
      <w:szCs w:val="16"/>
      <w:lang w:val="en-GB" w:eastAsia="ar-SA"/>
    </w:rPr>
  </w:style>
  <w:style w:type="paragraph" w:styleId="Bibliography">
    <w:name w:val="Bibliography"/>
    <w:basedOn w:val="Normal"/>
    <w:next w:val="Normal"/>
    <w:uiPriority w:val="37"/>
    <w:unhideWhenUsed/>
    <w:rsid w:val="007C1CE1"/>
  </w:style>
  <w:style w:type="paragraph" w:styleId="Caption">
    <w:name w:val="caption"/>
    <w:aliases w:val="DNV-cap,DNV-cap1,DNV-cap2"/>
    <w:basedOn w:val="Normal"/>
    <w:next w:val="Normal"/>
    <w:link w:val="CaptionChar"/>
    <w:unhideWhenUsed/>
    <w:qFormat/>
    <w:rsid w:val="007C1CE1"/>
    <w:pPr>
      <w:spacing w:before="240" w:after="240"/>
      <w:jc w:val="center"/>
    </w:pPr>
    <w:rPr>
      <w:b/>
      <w:bCs/>
      <w:i/>
      <w:color w:val="000000"/>
      <w:sz w:val="20"/>
      <w:szCs w:val="18"/>
    </w:rPr>
  </w:style>
  <w:style w:type="paragraph" w:customStyle="1" w:styleId="Citation1">
    <w:name w:val="Citation1"/>
    <w:basedOn w:val="Normal"/>
    <w:qFormat/>
    <w:rsid w:val="000C0994"/>
    <w:pPr>
      <w:autoSpaceDE w:val="0"/>
      <w:autoSpaceDN w:val="0"/>
      <w:adjustRightInd w:val="0"/>
      <w:ind w:left="567" w:right="284"/>
    </w:pPr>
    <w:rPr>
      <w:rFonts w:eastAsia="Calibri"/>
      <w:i/>
      <w:sz w:val="20"/>
      <w:szCs w:val="24"/>
    </w:rPr>
  </w:style>
  <w:style w:type="character" w:styleId="CommentReference">
    <w:name w:val="annotation reference"/>
    <w:basedOn w:val="DefaultParagraphFont"/>
    <w:uiPriority w:val="99"/>
    <w:rsid w:val="007C1CE1"/>
    <w:rPr>
      <w:sz w:val="16"/>
      <w:szCs w:val="16"/>
    </w:rPr>
  </w:style>
  <w:style w:type="paragraph" w:styleId="CommentText">
    <w:name w:val="annotation text"/>
    <w:basedOn w:val="Normal"/>
    <w:link w:val="CommentTextChar"/>
    <w:uiPriority w:val="99"/>
    <w:rsid w:val="007C1CE1"/>
    <w:pPr>
      <w:spacing w:before="120" w:after="0"/>
      <w:ind w:right="0"/>
    </w:pPr>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uiPriority w:val="99"/>
    <w:rsid w:val="007C1CE1"/>
    <w:rPr>
      <w:rFonts w:ascii="Times New Roman" w:eastAsia="Times New Roman" w:hAnsi="Times New Roman" w:cs="Times New Roman"/>
      <w:sz w:val="20"/>
      <w:szCs w:val="20"/>
      <w:lang w:val="en-GB" w:eastAsia="en-GB"/>
    </w:rPr>
  </w:style>
  <w:style w:type="paragraph" w:customStyle="1" w:styleId="ContrleTitre">
    <w:name w:val="Contrôle_Titre"/>
    <w:basedOn w:val="Normal"/>
    <w:rsid w:val="007C1CE1"/>
    <w:pPr>
      <w:suppressAutoHyphens/>
      <w:spacing w:before="60" w:after="60"/>
      <w:ind w:left="142" w:right="0"/>
    </w:pPr>
    <w:rPr>
      <w:rFonts w:eastAsia="Times New Roman" w:cs="Times New Roman"/>
      <w:b/>
      <w:sz w:val="20"/>
      <w:szCs w:val="20"/>
      <w:lang w:val="fr-FR"/>
    </w:rPr>
  </w:style>
  <w:style w:type="paragraph" w:customStyle="1" w:styleId="ContrleTexteG">
    <w:name w:val="Contrôle_Texte_G"/>
    <w:basedOn w:val="ContrleTitre"/>
    <w:rsid w:val="007C1CE1"/>
    <w:rPr>
      <w:b w:val="0"/>
    </w:rPr>
  </w:style>
  <w:style w:type="character" w:styleId="Emphasis">
    <w:name w:val="Emphasis"/>
    <w:basedOn w:val="DefaultParagraphFont"/>
    <w:uiPriority w:val="20"/>
    <w:qFormat/>
    <w:rsid w:val="007C1CE1"/>
    <w:rPr>
      <w:i/>
      <w:iCs/>
    </w:rPr>
  </w:style>
  <w:style w:type="paragraph" w:styleId="Footer">
    <w:name w:val="footer"/>
    <w:basedOn w:val="Normal"/>
    <w:link w:val="FooterChar"/>
    <w:uiPriority w:val="99"/>
    <w:unhideWhenUsed/>
    <w:rsid w:val="007C1CE1"/>
    <w:pPr>
      <w:tabs>
        <w:tab w:val="center" w:pos="4536"/>
        <w:tab w:val="right" w:pos="9072"/>
      </w:tabs>
    </w:pPr>
  </w:style>
  <w:style w:type="character" w:customStyle="1" w:styleId="FooterChar">
    <w:name w:val="Footer Char"/>
    <w:basedOn w:val="DefaultParagraphFont"/>
    <w:link w:val="Footer"/>
    <w:uiPriority w:val="99"/>
    <w:rsid w:val="007C1CE1"/>
    <w:rPr>
      <w:rFonts w:ascii="Arial" w:eastAsia="TrebuchetMS" w:hAnsi="Arial" w:cs="Arial"/>
      <w:lang w:val="en-GB" w:eastAsia="ar-SA"/>
    </w:rPr>
  </w:style>
  <w:style w:type="character" w:styleId="FootnoteReference">
    <w:name w:val="footnote reference"/>
    <w:basedOn w:val="DefaultParagraphFont"/>
    <w:uiPriority w:val="99"/>
    <w:semiHidden/>
    <w:unhideWhenUsed/>
    <w:rsid w:val="007C1CE1"/>
    <w:rPr>
      <w:vertAlign w:val="superscript"/>
    </w:rPr>
  </w:style>
  <w:style w:type="paragraph" w:styleId="FootnoteText">
    <w:name w:val="footnote text"/>
    <w:basedOn w:val="Normal"/>
    <w:link w:val="FootnoteTextChar"/>
    <w:uiPriority w:val="99"/>
    <w:unhideWhenUsed/>
    <w:rsid w:val="007C1CE1"/>
    <w:pPr>
      <w:spacing w:after="0"/>
    </w:pPr>
    <w:rPr>
      <w:sz w:val="20"/>
      <w:szCs w:val="20"/>
    </w:rPr>
  </w:style>
  <w:style w:type="character" w:customStyle="1" w:styleId="FootnoteTextChar">
    <w:name w:val="Footnote Text Char"/>
    <w:basedOn w:val="DefaultParagraphFont"/>
    <w:link w:val="FootnoteText"/>
    <w:uiPriority w:val="99"/>
    <w:rsid w:val="007C1CE1"/>
    <w:rPr>
      <w:rFonts w:ascii="Arial" w:eastAsia="TrebuchetMS" w:hAnsi="Arial" w:cs="Arial"/>
      <w:sz w:val="20"/>
      <w:szCs w:val="20"/>
      <w:lang w:val="en-GB" w:eastAsia="ar-SA"/>
    </w:rPr>
  </w:style>
  <w:style w:type="paragraph" w:styleId="Header">
    <w:name w:val="header"/>
    <w:basedOn w:val="Normal"/>
    <w:link w:val="HeaderChar"/>
    <w:unhideWhenUsed/>
    <w:rsid w:val="007C1CE1"/>
    <w:pPr>
      <w:tabs>
        <w:tab w:val="center" w:pos="4536"/>
        <w:tab w:val="right" w:pos="9072"/>
      </w:tabs>
    </w:pPr>
  </w:style>
  <w:style w:type="character" w:customStyle="1" w:styleId="HeaderChar">
    <w:name w:val="Header Char"/>
    <w:basedOn w:val="DefaultParagraphFont"/>
    <w:link w:val="Header"/>
    <w:uiPriority w:val="99"/>
    <w:rsid w:val="007C1CE1"/>
    <w:rPr>
      <w:rFonts w:ascii="Arial" w:eastAsia="TrebuchetMS" w:hAnsi="Arial" w:cs="Arial"/>
      <w:lang w:val="en-GB" w:eastAsia="ar-SA"/>
    </w:rPr>
  </w:style>
  <w:style w:type="paragraph" w:customStyle="1" w:styleId="heading20">
    <w:name w:val="heading2"/>
    <w:basedOn w:val="Normal"/>
    <w:next w:val="Normal"/>
    <w:rsid w:val="007C1CE1"/>
    <w:pPr>
      <w:keepNext/>
      <w:keepLines/>
      <w:tabs>
        <w:tab w:val="left" w:pos="510"/>
      </w:tabs>
      <w:suppressAutoHyphens/>
      <w:spacing w:before="440" w:after="220"/>
      <w:ind w:right="0"/>
    </w:pPr>
    <w:rPr>
      <w:rFonts w:ascii="Times" w:eastAsia="Times New Roman" w:hAnsi="Times" w:cs="Times New Roman"/>
      <w:b/>
      <w:sz w:val="20"/>
      <w:szCs w:val="20"/>
      <w:lang w:eastAsia="de-DE"/>
    </w:rPr>
  </w:style>
  <w:style w:type="character" w:styleId="Hyperlink">
    <w:name w:val="Hyperlink"/>
    <w:basedOn w:val="DefaultParagraphFont"/>
    <w:uiPriority w:val="99"/>
    <w:rsid w:val="007C1CE1"/>
    <w:rPr>
      <w:rFonts w:cs="Times New Roman"/>
      <w:color w:val="0000FF"/>
      <w:u w:val="single"/>
    </w:rPr>
  </w:style>
  <w:style w:type="paragraph" w:styleId="ListParagraph">
    <w:name w:val="List Paragraph"/>
    <w:basedOn w:val="Normal"/>
    <w:uiPriority w:val="34"/>
    <w:qFormat/>
    <w:rsid w:val="007C1CE1"/>
    <w:pPr>
      <w:ind w:left="720"/>
      <w:contextualSpacing/>
    </w:pPr>
  </w:style>
  <w:style w:type="paragraph" w:styleId="NormalWeb">
    <w:name w:val="Normal (Web)"/>
    <w:basedOn w:val="Normal"/>
    <w:unhideWhenUsed/>
    <w:rsid w:val="007C1CE1"/>
    <w:pPr>
      <w:spacing w:before="100" w:beforeAutospacing="1" w:after="100" w:afterAutospacing="1"/>
      <w:ind w:right="0"/>
      <w:jc w:val="left"/>
    </w:pPr>
    <w:rPr>
      <w:rFonts w:ascii="Times New Roman" w:eastAsia="Times New Roman" w:hAnsi="Times New Roman" w:cs="Times New Roman"/>
      <w:sz w:val="24"/>
      <w:szCs w:val="24"/>
      <w:lang w:val="fr-FR"/>
    </w:rPr>
  </w:style>
  <w:style w:type="paragraph" w:customStyle="1" w:styleId="p1a">
    <w:name w:val="p1a"/>
    <w:basedOn w:val="Normal"/>
    <w:next w:val="Normal"/>
    <w:rsid w:val="007C1CE1"/>
    <w:pPr>
      <w:spacing w:after="0"/>
      <w:ind w:right="0"/>
    </w:pPr>
    <w:rPr>
      <w:rFonts w:ascii="Times" w:eastAsia="Times New Roman" w:hAnsi="Times" w:cs="Times New Roman"/>
      <w:sz w:val="20"/>
      <w:szCs w:val="20"/>
      <w:lang w:eastAsia="de-DE"/>
    </w:rPr>
  </w:style>
  <w:style w:type="paragraph" w:customStyle="1" w:styleId="PageDeGardeTitre">
    <w:name w:val="PageDeGardeTitre"/>
    <w:basedOn w:val="Normal"/>
    <w:rsid w:val="007C1CE1"/>
    <w:pPr>
      <w:suppressAutoHyphens/>
      <w:spacing w:before="60"/>
      <w:ind w:right="0"/>
    </w:pPr>
    <w:rPr>
      <w:rFonts w:eastAsia="Times New Roman" w:cs="Times New Roman"/>
      <w:b/>
      <w:sz w:val="26"/>
      <w:szCs w:val="24"/>
    </w:rPr>
  </w:style>
  <w:style w:type="character" w:styleId="PlaceholderText">
    <w:name w:val="Placeholder Text"/>
    <w:basedOn w:val="DefaultParagraphFont"/>
    <w:uiPriority w:val="99"/>
    <w:semiHidden/>
    <w:rsid w:val="007C1CE1"/>
    <w:rPr>
      <w:color w:val="808080"/>
    </w:rPr>
  </w:style>
  <w:style w:type="paragraph" w:customStyle="1" w:styleId="reference">
    <w:name w:val="reference"/>
    <w:basedOn w:val="Normal"/>
    <w:rsid w:val="007C1CE1"/>
    <w:pPr>
      <w:spacing w:after="0"/>
      <w:ind w:left="227" w:right="0" w:hanging="227"/>
    </w:pPr>
    <w:rPr>
      <w:rFonts w:ascii="Times" w:eastAsia="Times New Roman" w:hAnsi="Times" w:cs="Times New Roman"/>
      <w:sz w:val="18"/>
      <w:szCs w:val="20"/>
      <w:lang w:eastAsia="de-DE"/>
    </w:rPr>
  </w:style>
  <w:style w:type="paragraph" w:customStyle="1" w:styleId="SCHEMA">
    <w:name w:val="SCHEMA"/>
    <w:basedOn w:val="Normal"/>
    <w:qFormat/>
    <w:rsid w:val="007C1CE1"/>
    <w:pPr>
      <w:spacing w:before="240" w:after="240"/>
      <w:jc w:val="center"/>
    </w:pPr>
  </w:style>
  <w:style w:type="table" w:styleId="TableGrid">
    <w:name w:val="Table Grid"/>
    <w:basedOn w:val="TableNormal"/>
    <w:uiPriority w:val="59"/>
    <w:rsid w:val="007C1CE1"/>
    <w:pPr>
      <w:spacing w:after="120" w:line="240" w:lineRule="auto"/>
      <w:jc w:val="both"/>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unhideWhenUsed/>
    <w:rsid w:val="007C1CE1"/>
    <w:pPr>
      <w:spacing w:after="0"/>
    </w:pPr>
  </w:style>
  <w:style w:type="paragraph" w:styleId="Title">
    <w:name w:val="Title"/>
    <w:basedOn w:val="Normal"/>
    <w:next w:val="Normal"/>
    <w:link w:val="TitleChar"/>
    <w:qFormat/>
    <w:rsid w:val="007C1CE1"/>
    <w:pPr>
      <w:suppressAutoHyphens/>
      <w:spacing w:before="240" w:after="60"/>
      <w:ind w:right="0"/>
      <w:jc w:val="center"/>
      <w:outlineLvl w:val="0"/>
    </w:pPr>
    <w:rPr>
      <w:rFonts w:eastAsia="Times New Roman"/>
      <w:b/>
      <w:bCs/>
      <w:kern w:val="28"/>
      <w:sz w:val="32"/>
      <w:szCs w:val="32"/>
    </w:rPr>
  </w:style>
  <w:style w:type="character" w:customStyle="1" w:styleId="TitleChar">
    <w:name w:val="Title Char"/>
    <w:basedOn w:val="DefaultParagraphFont"/>
    <w:link w:val="Title"/>
    <w:rsid w:val="007C1CE1"/>
    <w:rPr>
      <w:rFonts w:ascii="Arial" w:eastAsia="Times New Roman" w:hAnsi="Arial" w:cs="Arial"/>
      <w:b/>
      <w:bCs/>
      <w:kern w:val="28"/>
      <w:sz w:val="32"/>
      <w:szCs w:val="32"/>
      <w:lang w:val="en-GB" w:eastAsia="ar-SA"/>
    </w:rPr>
  </w:style>
  <w:style w:type="paragraph" w:customStyle="1" w:styleId="TitreofFigure">
    <w:name w:val="Titre of Figure"/>
    <w:basedOn w:val="Normal"/>
    <w:qFormat/>
    <w:rsid w:val="007C1CE1"/>
    <w:pPr>
      <w:jc w:val="center"/>
    </w:pPr>
    <w:rPr>
      <w:sz w:val="20"/>
    </w:rPr>
  </w:style>
  <w:style w:type="paragraph" w:customStyle="1" w:styleId="TitreofTableau">
    <w:name w:val="Titre of Tableau"/>
    <w:basedOn w:val="TitreofFigure"/>
    <w:qFormat/>
    <w:rsid w:val="007C1CE1"/>
    <w:pPr>
      <w:spacing w:before="240"/>
    </w:pPr>
  </w:style>
  <w:style w:type="paragraph" w:styleId="TOC1">
    <w:name w:val="toc 1"/>
    <w:basedOn w:val="Normal"/>
    <w:next w:val="Normal"/>
    <w:uiPriority w:val="39"/>
    <w:qFormat/>
    <w:rsid w:val="0006625B"/>
    <w:pPr>
      <w:spacing w:before="120"/>
      <w:jc w:val="left"/>
    </w:pPr>
    <w:rPr>
      <w:b/>
      <w:bCs/>
      <w:caps/>
      <w:sz w:val="20"/>
      <w:szCs w:val="20"/>
    </w:rPr>
  </w:style>
  <w:style w:type="paragraph" w:styleId="TOC2">
    <w:name w:val="toc 2"/>
    <w:basedOn w:val="Normal"/>
    <w:next w:val="Normal"/>
    <w:uiPriority w:val="39"/>
    <w:qFormat/>
    <w:rsid w:val="0006625B"/>
    <w:pPr>
      <w:spacing w:after="0"/>
      <w:ind w:left="220"/>
      <w:jc w:val="left"/>
    </w:pPr>
    <w:rPr>
      <w:smallCaps/>
      <w:sz w:val="20"/>
      <w:szCs w:val="20"/>
    </w:rPr>
  </w:style>
  <w:style w:type="paragraph" w:styleId="TOC3">
    <w:name w:val="toc 3"/>
    <w:basedOn w:val="Normal"/>
    <w:next w:val="Normal"/>
    <w:autoRedefine/>
    <w:uiPriority w:val="39"/>
    <w:unhideWhenUsed/>
    <w:qFormat/>
    <w:rsid w:val="0006625B"/>
    <w:pPr>
      <w:spacing w:after="0"/>
      <w:ind w:left="440"/>
      <w:jc w:val="left"/>
    </w:pPr>
    <w:rPr>
      <w:i/>
      <w:iCs/>
      <w:sz w:val="20"/>
      <w:szCs w:val="20"/>
    </w:rPr>
  </w:style>
  <w:style w:type="paragraph" w:styleId="TOC4">
    <w:name w:val="toc 4"/>
    <w:basedOn w:val="Normal"/>
    <w:next w:val="Normal"/>
    <w:autoRedefine/>
    <w:uiPriority w:val="39"/>
    <w:unhideWhenUsed/>
    <w:rsid w:val="0006625B"/>
    <w:pPr>
      <w:spacing w:after="0"/>
      <w:ind w:left="660"/>
      <w:jc w:val="left"/>
    </w:pPr>
    <w:rPr>
      <w:sz w:val="18"/>
      <w:szCs w:val="18"/>
    </w:rPr>
  </w:style>
  <w:style w:type="paragraph" w:styleId="TOC5">
    <w:name w:val="toc 5"/>
    <w:basedOn w:val="Normal"/>
    <w:next w:val="Normal"/>
    <w:autoRedefine/>
    <w:uiPriority w:val="39"/>
    <w:unhideWhenUsed/>
    <w:rsid w:val="0006625B"/>
    <w:pPr>
      <w:spacing w:after="0"/>
      <w:ind w:left="880"/>
      <w:jc w:val="left"/>
    </w:pPr>
    <w:rPr>
      <w:sz w:val="18"/>
      <w:szCs w:val="18"/>
    </w:rPr>
  </w:style>
  <w:style w:type="paragraph" w:styleId="TOC6">
    <w:name w:val="toc 6"/>
    <w:basedOn w:val="Normal"/>
    <w:next w:val="Normal"/>
    <w:autoRedefine/>
    <w:uiPriority w:val="39"/>
    <w:unhideWhenUsed/>
    <w:rsid w:val="0006625B"/>
    <w:pPr>
      <w:spacing w:after="0"/>
      <w:ind w:left="1100"/>
      <w:jc w:val="left"/>
    </w:pPr>
    <w:rPr>
      <w:sz w:val="18"/>
      <w:szCs w:val="18"/>
    </w:rPr>
  </w:style>
  <w:style w:type="paragraph" w:styleId="TOC7">
    <w:name w:val="toc 7"/>
    <w:basedOn w:val="Normal"/>
    <w:next w:val="Normal"/>
    <w:autoRedefine/>
    <w:uiPriority w:val="39"/>
    <w:unhideWhenUsed/>
    <w:rsid w:val="007C1CE1"/>
    <w:pPr>
      <w:spacing w:after="0"/>
      <w:ind w:left="1320"/>
      <w:jc w:val="left"/>
    </w:pPr>
    <w:rPr>
      <w:rFonts w:asciiTheme="minorHAnsi" w:hAnsiTheme="minorHAnsi"/>
      <w:sz w:val="18"/>
      <w:szCs w:val="18"/>
    </w:rPr>
  </w:style>
  <w:style w:type="paragraph" w:styleId="TOC8">
    <w:name w:val="toc 8"/>
    <w:basedOn w:val="Normal"/>
    <w:next w:val="Normal"/>
    <w:autoRedefine/>
    <w:uiPriority w:val="39"/>
    <w:unhideWhenUsed/>
    <w:rsid w:val="007C1CE1"/>
    <w:pPr>
      <w:spacing w:after="0"/>
      <w:ind w:left="1540"/>
      <w:jc w:val="left"/>
    </w:pPr>
    <w:rPr>
      <w:rFonts w:asciiTheme="minorHAnsi" w:hAnsiTheme="minorHAnsi"/>
      <w:sz w:val="18"/>
      <w:szCs w:val="18"/>
    </w:rPr>
  </w:style>
  <w:style w:type="paragraph" w:styleId="TOC9">
    <w:name w:val="toc 9"/>
    <w:basedOn w:val="Normal"/>
    <w:next w:val="Normal"/>
    <w:autoRedefine/>
    <w:uiPriority w:val="39"/>
    <w:unhideWhenUsed/>
    <w:rsid w:val="007C1CE1"/>
    <w:pPr>
      <w:spacing w:after="0"/>
      <w:ind w:left="1760"/>
      <w:jc w:val="left"/>
    </w:pPr>
    <w:rPr>
      <w:rFonts w:asciiTheme="minorHAnsi" w:hAnsiTheme="minorHAnsi"/>
      <w:sz w:val="18"/>
      <w:szCs w:val="18"/>
    </w:rPr>
  </w:style>
  <w:style w:type="paragraph" w:styleId="TOCHeading">
    <w:name w:val="TOC Heading"/>
    <w:basedOn w:val="Heading1"/>
    <w:next w:val="Normal"/>
    <w:uiPriority w:val="39"/>
    <w:unhideWhenUsed/>
    <w:qFormat/>
    <w:rsid w:val="00471D41"/>
    <w:pPr>
      <w:keepLines/>
      <w:numPr>
        <w:numId w:val="0"/>
      </w:numPr>
      <w:suppressAutoHyphens w:val="0"/>
      <w:spacing w:before="480" w:after="0" w:line="276" w:lineRule="auto"/>
      <w:jc w:val="left"/>
      <w:outlineLvl w:val="9"/>
    </w:pPr>
    <w:rPr>
      <w:rFonts w:asciiTheme="majorHAnsi" w:eastAsiaTheme="majorEastAsia" w:hAnsiTheme="majorHAnsi" w:cstheme="majorBidi"/>
      <w:color w:val="365F91" w:themeColor="accent1" w:themeShade="BF"/>
      <w:sz w:val="28"/>
      <w:szCs w:val="28"/>
      <w:lang w:eastAsia="en-US"/>
    </w:rPr>
  </w:style>
  <w:style w:type="paragraph" w:customStyle="1" w:styleId="CELTICNormal">
    <w:name w:val="CELTIC Normal"/>
    <w:basedOn w:val="Normal"/>
    <w:link w:val="CELTICNormalCar"/>
    <w:rsid w:val="0011604B"/>
    <w:pPr>
      <w:spacing w:after="0"/>
      <w:ind w:right="0"/>
    </w:pPr>
    <w:rPr>
      <w:rFonts w:ascii="Times New Roman" w:eastAsia="Times New Roman" w:hAnsi="Times New Roman" w:cs="Times New Roman"/>
      <w:sz w:val="24"/>
      <w:szCs w:val="20"/>
      <w:lang w:eastAsia="en-US"/>
    </w:rPr>
  </w:style>
  <w:style w:type="character" w:customStyle="1" w:styleId="CELTICNormalCar">
    <w:name w:val="CELTIC Normal Car"/>
    <w:basedOn w:val="DefaultParagraphFont"/>
    <w:link w:val="CELTICNormal"/>
    <w:rsid w:val="005F2377"/>
    <w:rPr>
      <w:rFonts w:ascii="Times New Roman" w:eastAsia="Times New Roman" w:hAnsi="Times New Roman" w:cs="Times New Roman"/>
      <w:sz w:val="24"/>
      <w:szCs w:val="20"/>
      <w:lang w:val="fr-LU"/>
    </w:rPr>
  </w:style>
  <w:style w:type="paragraph" w:customStyle="1" w:styleId="Formule">
    <w:name w:val="Formule"/>
    <w:basedOn w:val="Normal"/>
    <w:qFormat/>
    <w:rsid w:val="00503863"/>
    <w:pPr>
      <w:ind w:left="1134"/>
      <w:jc w:val="left"/>
    </w:pPr>
    <w:rPr>
      <w:rFonts w:ascii="Cambria Math" w:hAnsi="Cambria Math"/>
      <w:i/>
    </w:rPr>
  </w:style>
  <w:style w:type="paragraph" w:customStyle="1" w:styleId="Equation">
    <w:name w:val="Equation"/>
    <w:basedOn w:val="TitreofFigure"/>
    <w:qFormat/>
    <w:rsid w:val="00DA1285"/>
  </w:style>
  <w:style w:type="paragraph" w:customStyle="1" w:styleId="Biblio">
    <w:name w:val="Biblio"/>
    <w:basedOn w:val="ListParagraph"/>
    <w:next w:val="IntenseQuote"/>
    <w:qFormat/>
    <w:rsid w:val="00C75FE2"/>
    <w:pPr>
      <w:numPr>
        <w:numId w:val="2"/>
      </w:numPr>
      <w:contextualSpacing w:val="0"/>
    </w:pPr>
  </w:style>
  <w:style w:type="paragraph" w:styleId="IntenseQuote">
    <w:name w:val="Intense Quote"/>
    <w:basedOn w:val="Normal"/>
    <w:next w:val="Normal"/>
    <w:link w:val="IntenseQuoteChar"/>
    <w:uiPriority w:val="30"/>
    <w:qFormat/>
    <w:rsid w:val="006C2F1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C2F1E"/>
    <w:rPr>
      <w:rFonts w:ascii="Arial" w:eastAsia="TrebuchetMS" w:hAnsi="Arial" w:cs="Arial"/>
      <w:b/>
      <w:bCs/>
      <w:i/>
      <w:iCs/>
      <w:color w:val="4F81BD" w:themeColor="accent1"/>
      <w:lang w:val="en-GB" w:eastAsia="ar-SA"/>
    </w:rPr>
  </w:style>
  <w:style w:type="paragraph" w:customStyle="1" w:styleId="CelticTable">
    <w:name w:val="Celtic Table"/>
    <w:basedOn w:val="CELTICNormal"/>
    <w:next w:val="CELTICNormal"/>
    <w:rsid w:val="0011604B"/>
    <w:pPr>
      <w:jc w:val="left"/>
    </w:pPr>
    <w:rPr>
      <w:bCs/>
    </w:rPr>
  </w:style>
  <w:style w:type="character" w:styleId="IntenseEmphasis">
    <w:name w:val="Intense Emphasis"/>
    <w:basedOn w:val="DefaultParagraphFont"/>
    <w:uiPriority w:val="21"/>
    <w:qFormat/>
    <w:rsid w:val="00B94DB5"/>
    <w:rPr>
      <w:b/>
      <w:bCs/>
      <w:i/>
      <w:iCs/>
      <w:color w:val="4F81BD" w:themeColor="accent1"/>
    </w:rPr>
  </w:style>
  <w:style w:type="paragraph" w:styleId="NoSpacing">
    <w:name w:val="No Spacing"/>
    <w:uiPriority w:val="1"/>
    <w:qFormat/>
    <w:rsid w:val="00B94DB5"/>
    <w:pPr>
      <w:spacing w:after="0" w:line="240" w:lineRule="auto"/>
      <w:ind w:left="113" w:right="113"/>
      <w:jc w:val="both"/>
    </w:pPr>
    <w:rPr>
      <w:rFonts w:ascii="Arial" w:hAnsi="Arial" w:cs="Arial"/>
      <w:lang w:val="en-GB" w:eastAsia="ar-SA"/>
    </w:rPr>
  </w:style>
  <w:style w:type="paragraph" w:styleId="Subtitle">
    <w:name w:val="Subtitle"/>
    <w:basedOn w:val="Normal"/>
    <w:next w:val="Normal"/>
    <w:link w:val="SubtitleChar"/>
    <w:uiPriority w:val="11"/>
    <w:qFormat/>
    <w:rsid w:val="00B94DB5"/>
    <w:pPr>
      <w:numPr>
        <w:ilvl w:val="1"/>
      </w:numPr>
      <w:ind w:left="113"/>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94DB5"/>
    <w:rPr>
      <w:rFonts w:asciiTheme="majorHAnsi" w:eastAsiaTheme="majorEastAsia" w:hAnsiTheme="majorHAnsi" w:cstheme="majorBidi"/>
      <w:i/>
      <w:iCs/>
      <w:color w:val="4F81BD" w:themeColor="accent1"/>
      <w:spacing w:val="15"/>
      <w:sz w:val="24"/>
      <w:szCs w:val="24"/>
      <w:lang w:val="en-GB" w:eastAsia="ar-SA"/>
    </w:rPr>
  </w:style>
  <w:style w:type="character" w:styleId="FollowedHyperlink">
    <w:name w:val="FollowedHyperlink"/>
    <w:basedOn w:val="DefaultParagraphFont"/>
    <w:uiPriority w:val="99"/>
    <w:semiHidden/>
    <w:unhideWhenUsed/>
    <w:rsid w:val="00897B03"/>
    <w:rPr>
      <w:color w:val="800080" w:themeColor="followedHyperlink"/>
      <w:u w:val="single"/>
    </w:rPr>
  </w:style>
  <w:style w:type="character" w:customStyle="1" w:styleId="shorttext">
    <w:name w:val="short_text"/>
    <w:basedOn w:val="DefaultParagraphFont"/>
    <w:rsid w:val="00330F3A"/>
  </w:style>
  <w:style w:type="character" w:customStyle="1" w:styleId="longtext">
    <w:name w:val="long_text"/>
    <w:basedOn w:val="DefaultParagraphFont"/>
    <w:rsid w:val="00081749"/>
  </w:style>
  <w:style w:type="paragraph" w:customStyle="1" w:styleId="Heading40">
    <w:name w:val="Heading4"/>
    <w:basedOn w:val="Heading3"/>
    <w:next w:val="Normal"/>
    <w:link w:val="Heading4Char0"/>
    <w:qFormat/>
    <w:rsid w:val="001E1CD1"/>
    <w:pPr>
      <w:numPr>
        <w:ilvl w:val="0"/>
        <w:numId w:val="0"/>
      </w:numPr>
      <w:tabs>
        <w:tab w:val="num" w:pos="864"/>
      </w:tabs>
      <w:suppressAutoHyphens w:val="0"/>
      <w:ind w:left="862" w:hanging="862"/>
      <w:outlineLvl w:val="3"/>
    </w:pPr>
    <w:rPr>
      <w:sz w:val="22"/>
      <w:szCs w:val="22"/>
      <w:lang w:val="fr-FR"/>
    </w:rPr>
  </w:style>
  <w:style w:type="character" w:customStyle="1" w:styleId="Heading4Char0">
    <w:name w:val="Heading4 Char"/>
    <w:basedOn w:val="Heading3Char"/>
    <w:link w:val="Heading40"/>
    <w:rsid w:val="001E1CD1"/>
    <w:rPr>
      <w:rFonts w:ascii="Arial" w:eastAsia="Times New Roman" w:hAnsi="Arial" w:cs="URWPalladioL-Bold"/>
      <w:b/>
      <w:bCs/>
      <w:sz w:val="24"/>
      <w:szCs w:val="24"/>
      <w:lang w:val="fr-LU" w:eastAsia="fr-FR"/>
    </w:rPr>
  </w:style>
  <w:style w:type="character" w:customStyle="1" w:styleId="mediumtext">
    <w:name w:val="medium_text"/>
    <w:basedOn w:val="DefaultParagraphFont"/>
    <w:rsid w:val="005F2377"/>
  </w:style>
  <w:style w:type="paragraph" w:customStyle="1" w:styleId="Normal30">
    <w:name w:val="Normal+30"/>
    <w:basedOn w:val="Normal"/>
    <w:next w:val="Normal"/>
    <w:rsid w:val="005F2377"/>
    <w:pPr>
      <w:autoSpaceDE w:val="0"/>
      <w:autoSpaceDN w:val="0"/>
      <w:adjustRightInd w:val="0"/>
      <w:spacing w:after="0"/>
      <w:ind w:right="0"/>
      <w:jc w:val="left"/>
    </w:pPr>
    <w:rPr>
      <w:rFonts w:eastAsia="Times New Roman" w:cs="Times New Roman"/>
      <w:sz w:val="24"/>
      <w:szCs w:val="20"/>
      <w:lang w:eastAsia="en-US"/>
    </w:rPr>
  </w:style>
  <w:style w:type="paragraph" w:customStyle="1" w:styleId="Default">
    <w:name w:val="Default"/>
    <w:rsid w:val="005F2377"/>
    <w:pPr>
      <w:autoSpaceDE w:val="0"/>
      <w:autoSpaceDN w:val="0"/>
      <w:adjustRightInd w:val="0"/>
      <w:spacing w:after="0" w:line="240" w:lineRule="auto"/>
    </w:pPr>
    <w:rPr>
      <w:rFonts w:ascii="Arial" w:eastAsia="Times New Roman" w:hAnsi="Arial" w:cs="Times New Roman"/>
      <w:color w:val="000000"/>
      <w:sz w:val="24"/>
      <w:szCs w:val="20"/>
      <w:lang w:val="en-US"/>
    </w:rPr>
  </w:style>
  <w:style w:type="paragraph" w:styleId="BodyText2">
    <w:name w:val="Body Text 2"/>
    <w:basedOn w:val="Normal"/>
    <w:link w:val="BodyText2Char"/>
    <w:rsid w:val="005F2377"/>
    <w:pPr>
      <w:spacing w:after="0"/>
      <w:ind w:right="0"/>
    </w:pPr>
    <w:rPr>
      <w:rFonts w:ascii="Times" w:eastAsia="Times" w:hAnsi="Times" w:cs="Times New Roman"/>
      <w:sz w:val="24"/>
      <w:szCs w:val="20"/>
      <w:lang w:val="fr-FR" w:eastAsia="en-US"/>
    </w:rPr>
  </w:style>
  <w:style w:type="character" w:customStyle="1" w:styleId="BodyText2Char">
    <w:name w:val="Body Text 2 Char"/>
    <w:basedOn w:val="DefaultParagraphFont"/>
    <w:link w:val="BodyText2"/>
    <w:rsid w:val="005F2377"/>
    <w:rPr>
      <w:rFonts w:ascii="Times" w:eastAsia="Times" w:hAnsi="Times" w:cs="Times New Roman"/>
      <w:sz w:val="24"/>
      <w:szCs w:val="20"/>
    </w:rPr>
  </w:style>
  <w:style w:type="paragraph" w:styleId="BodyText3">
    <w:name w:val="Body Text 3"/>
    <w:basedOn w:val="Normal"/>
    <w:link w:val="BodyText3Char"/>
    <w:rsid w:val="005F2377"/>
    <w:pPr>
      <w:spacing w:after="0"/>
      <w:ind w:right="0"/>
    </w:pPr>
    <w:rPr>
      <w:rFonts w:eastAsia="Times" w:cs="Times New Roman"/>
      <w:sz w:val="20"/>
      <w:szCs w:val="20"/>
      <w:lang w:val="fr-FR" w:eastAsia="en-US"/>
    </w:rPr>
  </w:style>
  <w:style w:type="character" w:customStyle="1" w:styleId="BodyText3Char">
    <w:name w:val="Body Text 3 Char"/>
    <w:basedOn w:val="DefaultParagraphFont"/>
    <w:link w:val="BodyText3"/>
    <w:rsid w:val="005F2377"/>
    <w:rPr>
      <w:rFonts w:ascii="Arial" w:eastAsia="Times" w:hAnsi="Arial" w:cs="Times New Roman"/>
      <w:sz w:val="20"/>
      <w:szCs w:val="20"/>
    </w:rPr>
  </w:style>
  <w:style w:type="paragraph" w:styleId="EndnoteText">
    <w:name w:val="endnote text"/>
    <w:basedOn w:val="Normal"/>
    <w:link w:val="EndnoteTextChar"/>
    <w:uiPriority w:val="99"/>
    <w:semiHidden/>
    <w:unhideWhenUsed/>
    <w:rsid w:val="007E1CC9"/>
    <w:pPr>
      <w:spacing w:after="0"/>
    </w:pPr>
    <w:rPr>
      <w:sz w:val="20"/>
      <w:szCs w:val="20"/>
    </w:rPr>
  </w:style>
  <w:style w:type="character" w:customStyle="1" w:styleId="EndnoteTextChar">
    <w:name w:val="Endnote Text Char"/>
    <w:basedOn w:val="DefaultParagraphFont"/>
    <w:link w:val="EndnoteText"/>
    <w:uiPriority w:val="99"/>
    <w:semiHidden/>
    <w:rsid w:val="007E1CC9"/>
    <w:rPr>
      <w:rFonts w:ascii="Arial" w:eastAsia="TrebuchetMS" w:hAnsi="Arial" w:cs="Arial"/>
      <w:sz w:val="20"/>
      <w:szCs w:val="20"/>
      <w:lang w:val="fr-LU" w:eastAsia="fr-FR"/>
    </w:rPr>
  </w:style>
  <w:style w:type="character" w:styleId="EndnoteReference">
    <w:name w:val="endnote reference"/>
    <w:basedOn w:val="DefaultParagraphFont"/>
    <w:uiPriority w:val="99"/>
    <w:semiHidden/>
    <w:unhideWhenUsed/>
    <w:rsid w:val="007E1CC9"/>
    <w:rPr>
      <w:vertAlign w:val="superscript"/>
    </w:rPr>
  </w:style>
  <w:style w:type="paragraph" w:customStyle="1" w:styleId="CELTICListNumber1">
    <w:name w:val="CELTIC List Number1"/>
    <w:basedOn w:val="Normal"/>
    <w:rsid w:val="001341A4"/>
    <w:pPr>
      <w:numPr>
        <w:numId w:val="3"/>
      </w:numPr>
      <w:spacing w:after="0"/>
      <w:ind w:right="0"/>
    </w:pPr>
    <w:rPr>
      <w:rFonts w:eastAsia="Times New Roman" w:cs="Times New Roman"/>
      <w:sz w:val="20"/>
      <w:szCs w:val="20"/>
      <w:lang w:val="de-DE" w:eastAsia="en-US"/>
    </w:rPr>
  </w:style>
  <w:style w:type="character" w:customStyle="1" w:styleId="CaptionChar">
    <w:name w:val="Caption Char"/>
    <w:aliases w:val="DNV-cap Char,DNV-cap1 Char,DNV-cap2 Char"/>
    <w:basedOn w:val="DefaultParagraphFont"/>
    <w:link w:val="Caption"/>
    <w:rsid w:val="001341A4"/>
    <w:rPr>
      <w:rFonts w:ascii="Arial" w:eastAsia="TrebuchetMS" w:hAnsi="Arial" w:cs="Arial"/>
      <w:b/>
      <w:bCs/>
      <w:i/>
      <w:color w:val="000000"/>
      <w:sz w:val="20"/>
      <w:szCs w:val="18"/>
      <w:lang w:val="fr-LU" w:eastAsia="fr-FR"/>
    </w:rPr>
  </w:style>
  <w:style w:type="paragraph" w:customStyle="1" w:styleId="CELTICListBullet1">
    <w:name w:val="CELTIC List Bullet1"/>
    <w:basedOn w:val="CELTICNormal0"/>
    <w:link w:val="CELTICListBullet1Car"/>
    <w:rsid w:val="001341A4"/>
    <w:pPr>
      <w:numPr>
        <w:numId w:val="4"/>
      </w:numPr>
      <w:spacing w:after="0"/>
    </w:pPr>
  </w:style>
  <w:style w:type="paragraph" w:customStyle="1" w:styleId="CELTICTitle1">
    <w:name w:val="CELTIC Title 1"/>
    <w:basedOn w:val="Normal"/>
    <w:next w:val="Normal"/>
    <w:rsid w:val="001341A4"/>
    <w:pPr>
      <w:pageBreakBefore/>
      <w:numPr>
        <w:numId w:val="5"/>
      </w:numPr>
      <w:spacing w:before="120" w:after="240"/>
      <w:ind w:right="0"/>
      <w:outlineLvl w:val="0"/>
    </w:pPr>
    <w:rPr>
      <w:rFonts w:eastAsia="Times New Roman" w:cs="Times New Roman"/>
      <w:b/>
      <w:caps/>
      <w:color w:val="333399"/>
      <w:sz w:val="32"/>
      <w:szCs w:val="20"/>
      <w:lang w:val="en-GB" w:eastAsia="en-US"/>
    </w:rPr>
  </w:style>
  <w:style w:type="paragraph" w:customStyle="1" w:styleId="CELTICTitle2">
    <w:name w:val="CELTIC Title 2"/>
    <w:basedOn w:val="Normal"/>
    <w:next w:val="Normal"/>
    <w:rsid w:val="001341A4"/>
    <w:pPr>
      <w:numPr>
        <w:ilvl w:val="1"/>
        <w:numId w:val="5"/>
      </w:numPr>
      <w:spacing w:before="240"/>
      <w:ind w:right="0"/>
      <w:outlineLvl w:val="1"/>
    </w:pPr>
    <w:rPr>
      <w:rFonts w:eastAsia="Times New Roman" w:cs="Times New Roman"/>
      <w:b/>
      <w:color w:val="993300"/>
      <w:sz w:val="28"/>
      <w:szCs w:val="20"/>
      <w:lang w:val="en-GB" w:eastAsia="en-US"/>
    </w:rPr>
  </w:style>
  <w:style w:type="paragraph" w:customStyle="1" w:styleId="CELTICTitle3">
    <w:name w:val="CELTIC Title 3"/>
    <w:basedOn w:val="Normal"/>
    <w:next w:val="Normal"/>
    <w:link w:val="CELTICTitle3Car"/>
    <w:rsid w:val="001341A4"/>
    <w:pPr>
      <w:numPr>
        <w:ilvl w:val="2"/>
        <w:numId w:val="5"/>
      </w:numPr>
      <w:tabs>
        <w:tab w:val="left" w:pos="720"/>
      </w:tabs>
      <w:spacing w:before="240"/>
      <w:ind w:right="0"/>
      <w:outlineLvl w:val="2"/>
    </w:pPr>
    <w:rPr>
      <w:rFonts w:eastAsia="Times New Roman" w:cs="Times New Roman"/>
      <w:b/>
      <w:color w:val="008080"/>
      <w:sz w:val="24"/>
      <w:szCs w:val="20"/>
      <w:lang w:val="en-GB" w:eastAsia="en-US"/>
    </w:rPr>
  </w:style>
  <w:style w:type="paragraph" w:customStyle="1" w:styleId="CELTICTitle4">
    <w:name w:val="CELTIC Title 4"/>
    <w:basedOn w:val="Normal"/>
    <w:next w:val="Normal"/>
    <w:rsid w:val="001341A4"/>
    <w:pPr>
      <w:numPr>
        <w:ilvl w:val="3"/>
        <w:numId w:val="5"/>
      </w:numPr>
      <w:spacing w:before="240"/>
      <w:ind w:left="862" w:right="0" w:hanging="862"/>
      <w:outlineLvl w:val="3"/>
    </w:pPr>
    <w:rPr>
      <w:rFonts w:eastAsia="Times New Roman" w:cs="Times New Roman"/>
      <w:b/>
      <w:sz w:val="24"/>
      <w:szCs w:val="20"/>
      <w:lang w:val="en-GB" w:eastAsia="en-US"/>
    </w:rPr>
  </w:style>
  <w:style w:type="paragraph" w:customStyle="1" w:styleId="CELTICNormal0">
    <w:name w:val="CELTICNormal"/>
    <w:basedOn w:val="Normal"/>
    <w:link w:val="CELTICNormalCar0"/>
    <w:rsid w:val="001341A4"/>
    <w:pPr>
      <w:ind w:right="0"/>
    </w:pPr>
    <w:rPr>
      <w:rFonts w:eastAsia="Times New Roman" w:cs="Times New Roman"/>
      <w:sz w:val="20"/>
      <w:szCs w:val="20"/>
      <w:lang w:val="en-GB" w:eastAsia="en-US"/>
    </w:rPr>
  </w:style>
  <w:style w:type="character" w:customStyle="1" w:styleId="CELTICNormalCar0">
    <w:name w:val="CELTICNormal Car"/>
    <w:basedOn w:val="DefaultParagraphFont"/>
    <w:link w:val="CELTICNormal0"/>
    <w:rsid w:val="001341A4"/>
    <w:rPr>
      <w:rFonts w:ascii="Arial" w:eastAsia="Times New Roman" w:hAnsi="Arial" w:cs="Times New Roman"/>
      <w:sz w:val="20"/>
      <w:szCs w:val="20"/>
      <w:lang w:val="en-GB"/>
    </w:rPr>
  </w:style>
  <w:style w:type="character" w:customStyle="1" w:styleId="CELTICListBullet1Car">
    <w:name w:val="CELTIC List Bullet1 Car"/>
    <w:basedOn w:val="CELTICNormalCar0"/>
    <w:link w:val="CELTICListBullet1"/>
    <w:rsid w:val="001341A4"/>
    <w:rPr>
      <w:rFonts w:ascii="Century Schoolbook" w:eastAsia="Times New Roman" w:hAnsi="Century Schoolbook" w:cs="Times New Roman"/>
      <w:sz w:val="20"/>
      <w:szCs w:val="20"/>
      <w:lang w:val="en-GB"/>
    </w:rPr>
  </w:style>
  <w:style w:type="character" w:customStyle="1" w:styleId="CELTICTitle3Car">
    <w:name w:val="CELTIC Title 3 Car"/>
    <w:basedOn w:val="DefaultParagraphFont"/>
    <w:link w:val="CELTICTitle3"/>
    <w:rsid w:val="001341A4"/>
    <w:rPr>
      <w:rFonts w:ascii="Century Schoolbook" w:eastAsia="Times New Roman" w:hAnsi="Century Schoolbook" w:cs="Times New Roman"/>
      <w:b/>
      <w:color w:val="008080"/>
      <w:sz w:val="24"/>
      <w:szCs w:val="20"/>
      <w:lang w:val="en-GB"/>
    </w:rPr>
  </w:style>
  <w:style w:type="character" w:customStyle="1" w:styleId="lang-en">
    <w:name w:val="lang-en"/>
    <w:basedOn w:val="DefaultParagraphFont"/>
    <w:rsid w:val="0073402D"/>
  </w:style>
  <w:style w:type="paragraph" w:customStyle="1" w:styleId="smile-footer">
    <w:name w:val="smile-footer"/>
    <w:rsid w:val="000468B9"/>
    <w:pPr>
      <w:widowControl w:val="0"/>
      <w:suppressAutoHyphens/>
      <w:spacing w:after="0" w:line="240" w:lineRule="auto"/>
      <w:jc w:val="center"/>
    </w:pPr>
    <w:rPr>
      <w:rFonts w:ascii="Tahoma" w:eastAsia="SimSun" w:hAnsi="Tahoma" w:cs="Tahoma"/>
      <w:i/>
      <w:color w:val="000080"/>
      <w:kern w:val="1"/>
      <w:sz w:val="18"/>
      <w:szCs w:val="24"/>
      <w:lang w:val="lb-LU" w:eastAsia="hi-IN" w:bidi="hi-IN"/>
    </w:rPr>
  </w:style>
  <w:style w:type="paragraph" w:customStyle="1" w:styleId="smile-address">
    <w:name w:val="smile-address"/>
    <w:basedOn w:val="smile-footer"/>
    <w:rsid w:val="000468B9"/>
    <w:pPr>
      <w:pBdr>
        <w:top w:val="single" w:sz="1" w:space="0" w:color="808080"/>
      </w:pBdr>
    </w:pPr>
    <w:rPr>
      <w:color w:val="800000"/>
    </w:rPr>
  </w:style>
  <w:style w:type="paragraph" w:customStyle="1" w:styleId="Autrestitres">
    <w:name w:val="Autres titres"/>
    <w:basedOn w:val="Normal"/>
    <w:rsid w:val="000850C5"/>
    <w:pPr>
      <w:keepLines/>
      <w:tabs>
        <w:tab w:val="left" w:pos="863"/>
      </w:tabs>
      <w:spacing w:before="120" w:line="300" w:lineRule="atLeast"/>
      <w:ind w:right="0"/>
      <w:jc w:val="center"/>
    </w:pPr>
    <w:rPr>
      <w:rFonts w:ascii="Arial" w:eastAsia="Times New Roman" w:hAnsi="Arial" w:cs="Times New Roman"/>
      <w:b/>
      <w:bCs/>
      <w:sz w:val="32"/>
      <w:szCs w:val="20"/>
      <w:lang w:val="fr-FR"/>
    </w:rPr>
  </w:style>
  <w:style w:type="paragraph" w:styleId="PlainText">
    <w:name w:val="Plain Text"/>
    <w:basedOn w:val="Normal"/>
    <w:link w:val="PlainTextChar"/>
    <w:rsid w:val="00147A12"/>
    <w:pPr>
      <w:ind w:right="0"/>
    </w:pPr>
    <w:rPr>
      <w:rFonts w:ascii="Courier New" w:eastAsia="Times New Roman" w:hAnsi="Courier New" w:cs="Courier New"/>
      <w:sz w:val="20"/>
      <w:szCs w:val="20"/>
      <w:lang w:val="en-GB" w:eastAsia="en-US"/>
    </w:rPr>
  </w:style>
  <w:style w:type="character" w:customStyle="1" w:styleId="PlainTextChar">
    <w:name w:val="Plain Text Char"/>
    <w:basedOn w:val="DefaultParagraphFont"/>
    <w:link w:val="PlainText"/>
    <w:rsid w:val="00147A12"/>
    <w:rPr>
      <w:rFonts w:ascii="Courier New" w:eastAsia="Times New Roman" w:hAnsi="Courier New" w:cs="Courier New"/>
      <w:sz w:val="20"/>
      <w:szCs w:val="20"/>
      <w:lang w:val="en-GB"/>
    </w:rPr>
  </w:style>
  <w:style w:type="paragraph" w:customStyle="1" w:styleId="Heading3bis">
    <w:name w:val="Heading 3 bis"/>
    <w:basedOn w:val="Heading2"/>
    <w:link w:val="Heading3bisChar"/>
    <w:qFormat/>
    <w:rsid w:val="00147A12"/>
    <w:pPr>
      <w:numPr>
        <w:ilvl w:val="0"/>
        <w:numId w:val="0"/>
      </w:numPr>
      <w:tabs>
        <w:tab w:val="num" w:pos="720"/>
      </w:tabs>
      <w:suppressAutoHyphens w:val="0"/>
      <w:ind w:left="720" w:hanging="720"/>
    </w:pPr>
    <w:rPr>
      <w:rFonts w:ascii="Arial" w:hAnsi="Arial" w:cs="Times New Roman"/>
      <w:bCs w:val="0"/>
      <w:szCs w:val="28"/>
      <w:lang w:val="en-GB"/>
    </w:rPr>
  </w:style>
  <w:style w:type="character" w:customStyle="1" w:styleId="Heading3bisChar">
    <w:name w:val="Heading 3 bis Char"/>
    <w:basedOn w:val="Heading2Char"/>
    <w:link w:val="Heading3bis"/>
    <w:rsid w:val="00147A12"/>
    <w:rPr>
      <w:rFonts w:ascii="Arial" w:eastAsia="Times New Roman" w:hAnsi="Arial" w:cs="Times New Roman"/>
      <w:b/>
      <w:bCs w:val="0"/>
      <w:sz w:val="24"/>
      <w:szCs w:val="28"/>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4529">
      <w:bodyDiv w:val="1"/>
      <w:marLeft w:val="0"/>
      <w:marRight w:val="0"/>
      <w:marTop w:val="0"/>
      <w:marBottom w:val="0"/>
      <w:divBdr>
        <w:top w:val="none" w:sz="0" w:space="0" w:color="auto"/>
        <w:left w:val="none" w:sz="0" w:space="0" w:color="auto"/>
        <w:bottom w:val="none" w:sz="0" w:space="0" w:color="auto"/>
        <w:right w:val="none" w:sz="0" w:space="0" w:color="auto"/>
      </w:divBdr>
    </w:div>
    <w:div w:id="108594795">
      <w:bodyDiv w:val="1"/>
      <w:marLeft w:val="0"/>
      <w:marRight w:val="0"/>
      <w:marTop w:val="0"/>
      <w:marBottom w:val="0"/>
      <w:divBdr>
        <w:top w:val="none" w:sz="0" w:space="0" w:color="auto"/>
        <w:left w:val="none" w:sz="0" w:space="0" w:color="auto"/>
        <w:bottom w:val="none" w:sz="0" w:space="0" w:color="auto"/>
        <w:right w:val="none" w:sz="0" w:space="0" w:color="auto"/>
      </w:divBdr>
      <w:divsChild>
        <w:div w:id="1709380156">
          <w:marLeft w:val="0"/>
          <w:marRight w:val="0"/>
          <w:marTop w:val="0"/>
          <w:marBottom w:val="0"/>
          <w:divBdr>
            <w:top w:val="none" w:sz="0" w:space="0" w:color="auto"/>
            <w:left w:val="none" w:sz="0" w:space="0" w:color="auto"/>
            <w:bottom w:val="none" w:sz="0" w:space="0" w:color="auto"/>
            <w:right w:val="none" w:sz="0" w:space="0" w:color="auto"/>
          </w:divBdr>
        </w:div>
        <w:div w:id="1934051994">
          <w:marLeft w:val="0"/>
          <w:marRight w:val="0"/>
          <w:marTop w:val="0"/>
          <w:marBottom w:val="0"/>
          <w:divBdr>
            <w:top w:val="none" w:sz="0" w:space="0" w:color="auto"/>
            <w:left w:val="none" w:sz="0" w:space="0" w:color="auto"/>
            <w:bottom w:val="none" w:sz="0" w:space="0" w:color="auto"/>
            <w:right w:val="none" w:sz="0" w:space="0" w:color="auto"/>
          </w:divBdr>
        </w:div>
        <w:div w:id="1885410257">
          <w:marLeft w:val="0"/>
          <w:marRight w:val="0"/>
          <w:marTop w:val="0"/>
          <w:marBottom w:val="0"/>
          <w:divBdr>
            <w:top w:val="none" w:sz="0" w:space="0" w:color="auto"/>
            <w:left w:val="none" w:sz="0" w:space="0" w:color="auto"/>
            <w:bottom w:val="none" w:sz="0" w:space="0" w:color="auto"/>
            <w:right w:val="none" w:sz="0" w:space="0" w:color="auto"/>
          </w:divBdr>
        </w:div>
      </w:divsChild>
    </w:div>
    <w:div w:id="130906737">
      <w:bodyDiv w:val="1"/>
      <w:marLeft w:val="0"/>
      <w:marRight w:val="0"/>
      <w:marTop w:val="0"/>
      <w:marBottom w:val="0"/>
      <w:divBdr>
        <w:top w:val="none" w:sz="0" w:space="0" w:color="auto"/>
        <w:left w:val="none" w:sz="0" w:space="0" w:color="auto"/>
        <w:bottom w:val="none" w:sz="0" w:space="0" w:color="auto"/>
        <w:right w:val="none" w:sz="0" w:space="0" w:color="auto"/>
      </w:divBdr>
    </w:div>
    <w:div w:id="143786745">
      <w:bodyDiv w:val="1"/>
      <w:marLeft w:val="0"/>
      <w:marRight w:val="0"/>
      <w:marTop w:val="0"/>
      <w:marBottom w:val="0"/>
      <w:divBdr>
        <w:top w:val="none" w:sz="0" w:space="0" w:color="auto"/>
        <w:left w:val="none" w:sz="0" w:space="0" w:color="auto"/>
        <w:bottom w:val="none" w:sz="0" w:space="0" w:color="auto"/>
        <w:right w:val="none" w:sz="0" w:space="0" w:color="auto"/>
      </w:divBdr>
    </w:div>
    <w:div w:id="148834578">
      <w:bodyDiv w:val="1"/>
      <w:marLeft w:val="0"/>
      <w:marRight w:val="0"/>
      <w:marTop w:val="0"/>
      <w:marBottom w:val="0"/>
      <w:divBdr>
        <w:top w:val="none" w:sz="0" w:space="0" w:color="auto"/>
        <w:left w:val="none" w:sz="0" w:space="0" w:color="auto"/>
        <w:bottom w:val="none" w:sz="0" w:space="0" w:color="auto"/>
        <w:right w:val="none" w:sz="0" w:space="0" w:color="auto"/>
      </w:divBdr>
    </w:div>
    <w:div w:id="151067660">
      <w:bodyDiv w:val="1"/>
      <w:marLeft w:val="0"/>
      <w:marRight w:val="0"/>
      <w:marTop w:val="0"/>
      <w:marBottom w:val="0"/>
      <w:divBdr>
        <w:top w:val="none" w:sz="0" w:space="0" w:color="auto"/>
        <w:left w:val="none" w:sz="0" w:space="0" w:color="auto"/>
        <w:bottom w:val="none" w:sz="0" w:space="0" w:color="auto"/>
        <w:right w:val="none" w:sz="0" w:space="0" w:color="auto"/>
      </w:divBdr>
    </w:div>
    <w:div w:id="201208857">
      <w:bodyDiv w:val="1"/>
      <w:marLeft w:val="0"/>
      <w:marRight w:val="0"/>
      <w:marTop w:val="0"/>
      <w:marBottom w:val="0"/>
      <w:divBdr>
        <w:top w:val="none" w:sz="0" w:space="0" w:color="auto"/>
        <w:left w:val="none" w:sz="0" w:space="0" w:color="auto"/>
        <w:bottom w:val="none" w:sz="0" w:space="0" w:color="auto"/>
        <w:right w:val="none" w:sz="0" w:space="0" w:color="auto"/>
      </w:divBdr>
    </w:div>
    <w:div w:id="223413179">
      <w:bodyDiv w:val="1"/>
      <w:marLeft w:val="0"/>
      <w:marRight w:val="0"/>
      <w:marTop w:val="0"/>
      <w:marBottom w:val="0"/>
      <w:divBdr>
        <w:top w:val="none" w:sz="0" w:space="0" w:color="auto"/>
        <w:left w:val="none" w:sz="0" w:space="0" w:color="auto"/>
        <w:bottom w:val="none" w:sz="0" w:space="0" w:color="auto"/>
        <w:right w:val="none" w:sz="0" w:space="0" w:color="auto"/>
      </w:divBdr>
    </w:div>
    <w:div w:id="232357201">
      <w:bodyDiv w:val="1"/>
      <w:marLeft w:val="0"/>
      <w:marRight w:val="0"/>
      <w:marTop w:val="0"/>
      <w:marBottom w:val="0"/>
      <w:divBdr>
        <w:top w:val="none" w:sz="0" w:space="0" w:color="auto"/>
        <w:left w:val="none" w:sz="0" w:space="0" w:color="auto"/>
        <w:bottom w:val="none" w:sz="0" w:space="0" w:color="auto"/>
        <w:right w:val="none" w:sz="0" w:space="0" w:color="auto"/>
      </w:divBdr>
      <w:divsChild>
        <w:div w:id="1719551650">
          <w:marLeft w:val="0"/>
          <w:marRight w:val="0"/>
          <w:marTop w:val="0"/>
          <w:marBottom w:val="0"/>
          <w:divBdr>
            <w:top w:val="none" w:sz="0" w:space="0" w:color="auto"/>
            <w:left w:val="none" w:sz="0" w:space="0" w:color="auto"/>
            <w:bottom w:val="none" w:sz="0" w:space="0" w:color="auto"/>
            <w:right w:val="none" w:sz="0" w:space="0" w:color="auto"/>
          </w:divBdr>
        </w:div>
      </w:divsChild>
    </w:div>
    <w:div w:id="278294439">
      <w:bodyDiv w:val="1"/>
      <w:marLeft w:val="0"/>
      <w:marRight w:val="0"/>
      <w:marTop w:val="0"/>
      <w:marBottom w:val="0"/>
      <w:divBdr>
        <w:top w:val="none" w:sz="0" w:space="0" w:color="auto"/>
        <w:left w:val="none" w:sz="0" w:space="0" w:color="auto"/>
        <w:bottom w:val="none" w:sz="0" w:space="0" w:color="auto"/>
        <w:right w:val="none" w:sz="0" w:space="0" w:color="auto"/>
      </w:divBdr>
      <w:divsChild>
        <w:div w:id="1604995684">
          <w:marLeft w:val="0"/>
          <w:marRight w:val="0"/>
          <w:marTop w:val="0"/>
          <w:marBottom w:val="0"/>
          <w:divBdr>
            <w:top w:val="none" w:sz="0" w:space="0" w:color="auto"/>
            <w:left w:val="none" w:sz="0" w:space="0" w:color="auto"/>
            <w:bottom w:val="none" w:sz="0" w:space="0" w:color="auto"/>
            <w:right w:val="none" w:sz="0" w:space="0" w:color="auto"/>
          </w:divBdr>
        </w:div>
        <w:div w:id="2067028329">
          <w:marLeft w:val="0"/>
          <w:marRight w:val="0"/>
          <w:marTop w:val="0"/>
          <w:marBottom w:val="0"/>
          <w:divBdr>
            <w:top w:val="none" w:sz="0" w:space="0" w:color="auto"/>
            <w:left w:val="none" w:sz="0" w:space="0" w:color="auto"/>
            <w:bottom w:val="none" w:sz="0" w:space="0" w:color="auto"/>
            <w:right w:val="none" w:sz="0" w:space="0" w:color="auto"/>
          </w:divBdr>
        </w:div>
        <w:div w:id="1266308749">
          <w:marLeft w:val="0"/>
          <w:marRight w:val="0"/>
          <w:marTop w:val="0"/>
          <w:marBottom w:val="0"/>
          <w:divBdr>
            <w:top w:val="none" w:sz="0" w:space="0" w:color="auto"/>
            <w:left w:val="none" w:sz="0" w:space="0" w:color="auto"/>
            <w:bottom w:val="none" w:sz="0" w:space="0" w:color="auto"/>
            <w:right w:val="none" w:sz="0" w:space="0" w:color="auto"/>
          </w:divBdr>
        </w:div>
      </w:divsChild>
    </w:div>
    <w:div w:id="321006183">
      <w:bodyDiv w:val="1"/>
      <w:marLeft w:val="0"/>
      <w:marRight w:val="0"/>
      <w:marTop w:val="0"/>
      <w:marBottom w:val="0"/>
      <w:divBdr>
        <w:top w:val="none" w:sz="0" w:space="0" w:color="auto"/>
        <w:left w:val="none" w:sz="0" w:space="0" w:color="auto"/>
        <w:bottom w:val="none" w:sz="0" w:space="0" w:color="auto"/>
        <w:right w:val="none" w:sz="0" w:space="0" w:color="auto"/>
      </w:divBdr>
    </w:div>
    <w:div w:id="391390097">
      <w:bodyDiv w:val="1"/>
      <w:marLeft w:val="0"/>
      <w:marRight w:val="0"/>
      <w:marTop w:val="0"/>
      <w:marBottom w:val="0"/>
      <w:divBdr>
        <w:top w:val="none" w:sz="0" w:space="0" w:color="auto"/>
        <w:left w:val="none" w:sz="0" w:space="0" w:color="auto"/>
        <w:bottom w:val="none" w:sz="0" w:space="0" w:color="auto"/>
        <w:right w:val="none" w:sz="0" w:space="0" w:color="auto"/>
      </w:divBdr>
    </w:div>
    <w:div w:id="472792916">
      <w:bodyDiv w:val="1"/>
      <w:marLeft w:val="0"/>
      <w:marRight w:val="0"/>
      <w:marTop w:val="0"/>
      <w:marBottom w:val="0"/>
      <w:divBdr>
        <w:top w:val="none" w:sz="0" w:space="0" w:color="auto"/>
        <w:left w:val="none" w:sz="0" w:space="0" w:color="auto"/>
        <w:bottom w:val="none" w:sz="0" w:space="0" w:color="auto"/>
        <w:right w:val="none" w:sz="0" w:space="0" w:color="auto"/>
      </w:divBdr>
    </w:div>
    <w:div w:id="476840948">
      <w:bodyDiv w:val="1"/>
      <w:marLeft w:val="0"/>
      <w:marRight w:val="0"/>
      <w:marTop w:val="0"/>
      <w:marBottom w:val="0"/>
      <w:divBdr>
        <w:top w:val="none" w:sz="0" w:space="0" w:color="auto"/>
        <w:left w:val="none" w:sz="0" w:space="0" w:color="auto"/>
        <w:bottom w:val="none" w:sz="0" w:space="0" w:color="auto"/>
        <w:right w:val="none" w:sz="0" w:space="0" w:color="auto"/>
      </w:divBdr>
    </w:div>
    <w:div w:id="493643623">
      <w:bodyDiv w:val="1"/>
      <w:marLeft w:val="0"/>
      <w:marRight w:val="0"/>
      <w:marTop w:val="0"/>
      <w:marBottom w:val="0"/>
      <w:divBdr>
        <w:top w:val="none" w:sz="0" w:space="0" w:color="auto"/>
        <w:left w:val="none" w:sz="0" w:space="0" w:color="auto"/>
        <w:bottom w:val="none" w:sz="0" w:space="0" w:color="auto"/>
        <w:right w:val="none" w:sz="0" w:space="0" w:color="auto"/>
      </w:divBdr>
    </w:div>
    <w:div w:id="541289154">
      <w:bodyDiv w:val="1"/>
      <w:marLeft w:val="0"/>
      <w:marRight w:val="0"/>
      <w:marTop w:val="0"/>
      <w:marBottom w:val="0"/>
      <w:divBdr>
        <w:top w:val="none" w:sz="0" w:space="0" w:color="auto"/>
        <w:left w:val="none" w:sz="0" w:space="0" w:color="auto"/>
        <w:bottom w:val="none" w:sz="0" w:space="0" w:color="auto"/>
        <w:right w:val="none" w:sz="0" w:space="0" w:color="auto"/>
      </w:divBdr>
    </w:div>
    <w:div w:id="569467619">
      <w:bodyDiv w:val="1"/>
      <w:marLeft w:val="0"/>
      <w:marRight w:val="0"/>
      <w:marTop w:val="0"/>
      <w:marBottom w:val="0"/>
      <w:divBdr>
        <w:top w:val="none" w:sz="0" w:space="0" w:color="auto"/>
        <w:left w:val="none" w:sz="0" w:space="0" w:color="auto"/>
        <w:bottom w:val="none" w:sz="0" w:space="0" w:color="auto"/>
        <w:right w:val="none" w:sz="0" w:space="0" w:color="auto"/>
      </w:divBdr>
    </w:div>
    <w:div w:id="570654599">
      <w:bodyDiv w:val="1"/>
      <w:marLeft w:val="0"/>
      <w:marRight w:val="0"/>
      <w:marTop w:val="0"/>
      <w:marBottom w:val="0"/>
      <w:divBdr>
        <w:top w:val="none" w:sz="0" w:space="0" w:color="auto"/>
        <w:left w:val="none" w:sz="0" w:space="0" w:color="auto"/>
        <w:bottom w:val="none" w:sz="0" w:space="0" w:color="auto"/>
        <w:right w:val="none" w:sz="0" w:space="0" w:color="auto"/>
      </w:divBdr>
    </w:div>
    <w:div w:id="579487141">
      <w:bodyDiv w:val="1"/>
      <w:marLeft w:val="0"/>
      <w:marRight w:val="0"/>
      <w:marTop w:val="0"/>
      <w:marBottom w:val="0"/>
      <w:divBdr>
        <w:top w:val="none" w:sz="0" w:space="0" w:color="auto"/>
        <w:left w:val="none" w:sz="0" w:space="0" w:color="auto"/>
        <w:bottom w:val="none" w:sz="0" w:space="0" w:color="auto"/>
        <w:right w:val="none" w:sz="0" w:space="0" w:color="auto"/>
      </w:divBdr>
    </w:div>
    <w:div w:id="620889065">
      <w:bodyDiv w:val="1"/>
      <w:marLeft w:val="0"/>
      <w:marRight w:val="0"/>
      <w:marTop w:val="0"/>
      <w:marBottom w:val="0"/>
      <w:divBdr>
        <w:top w:val="none" w:sz="0" w:space="0" w:color="auto"/>
        <w:left w:val="none" w:sz="0" w:space="0" w:color="auto"/>
        <w:bottom w:val="none" w:sz="0" w:space="0" w:color="auto"/>
        <w:right w:val="none" w:sz="0" w:space="0" w:color="auto"/>
      </w:divBdr>
    </w:div>
    <w:div w:id="692615808">
      <w:bodyDiv w:val="1"/>
      <w:marLeft w:val="0"/>
      <w:marRight w:val="0"/>
      <w:marTop w:val="0"/>
      <w:marBottom w:val="0"/>
      <w:divBdr>
        <w:top w:val="none" w:sz="0" w:space="0" w:color="auto"/>
        <w:left w:val="none" w:sz="0" w:space="0" w:color="auto"/>
        <w:bottom w:val="none" w:sz="0" w:space="0" w:color="auto"/>
        <w:right w:val="none" w:sz="0" w:space="0" w:color="auto"/>
      </w:divBdr>
    </w:div>
    <w:div w:id="708922491">
      <w:bodyDiv w:val="1"/>
      <w:marLeft w:val="0"/>
      <w:marRight w:val="0"/>
      <w:marTop w:val="0"/>
      <w:marBottom w:val="0"/>
      <w:divBdr>
        <w:top w:val="none" w:sz="0" w:space="0" w:color="auto"/>
        <w:left w:val="none" w:sz="0" w:space="0" w:color="auto"/>
        <w:bottom w:val="none" w:sz="0" w:space="0" w:color="auto"/>
        <w:right w:val="none" w:sz="0" w:space="0" w:color="auto"/>
      </w:divBdr>
    </w:div>
    <w:div w:id="712996908">
      <w:bodyDiv w:val="1"/>
      <w:marLeft w:val="0"/>
      <w:marRight w:val="0"/>
      <w:marTop w:val="0"/>
      <w:marBottom w:val="0"/>
      <w:divBdr>
        <w:top w:val="none" w:sz="0" w:space="0" w:color="auto"/>
        <w:left w:val="none" w:sz="0" w:space="0" w:color="auto"/>
        <w:bottom w:val="none" w:sz="0" w:space="0" w:color="auto"/>
        <w:right w:val="none" w:sz="0" w:space="0" w:color="auto"/>
      </w:divBdr>
    </w:div>
    <w:div w:id="735903796">
      <w:bodyDiv w:val="1"/>
      <w:marLeft w:val="0"/>
      <w:marRight w:val="0"/>
      <w:marTop w:val="0"/>
      <w:marBottom w:val="0"/>
      <w:divBdr>
        <w:top w:val="none" w:sz="0" w:space="0" w:color="auto"/>
        <w:left w:val="none" w:sz="0" w:space="0" w:color="auto"/>
        <w:bottom w:val="none" w:sz="0" w:space="0" w:color="auto"/>
        <w:right w:val="none" w:sz="0" w:space="0" w:color="auto"/>
      </w:divBdr>
    </w:div>
    <w:div w:id="754940943">
      <w:bodyDiv w:val="1"/>
      <w:marLeft w:val="0"/>
      <w:marRight w:val="0"/>
      <w:marTop w:val="0"/>
      <w:marBottom w:val="0"/>
      <w:divBdr>
        <w:top w:val="none" w:sz="0" w:space="0" w:color="auto"/>
        <w:left w:val="none" w:sz="0" w:space="0" w:color="auto"/>
        <w:bottom w:val="none" w:sz="0" w:space="0" w:color="auto"/>
        <w:right w:val="none" w:sz="0" w:space="0" w:color="auto"/>
      </w:divBdr>
    </w:div>
    <w:div w:id="813258688">
      <w:bodyDiv w:val="1"/>
      <w:marLeft w:val="0"/>
      <w:marRight w:val="0"/>
      <w:marTop w:val="0"/>
      <w:marBottom w:val="0"/>
      <w:divBdr>
        <w:top w:val="none" w:sz="0" w:space="0" w:color="auto"/>
        <w:left w:val="none" w:sz="0" w:space="0" w:color="auto"/>
        <w:bottom w:val="none" w:sz="0" w:space="0" w:color="auto"/>
        <w:right w:val="none" w:sz="0" w:space="0" w:color="auto"/>
      </w:divBdr>
    </w:div>
    <w:div w:id="843319050">
      <w:bodyDiv w:val="1"/>
      <w:marLeft w:val="0"/>
      <w:marRight w:val="0"/>
      <w:marTop w:val="0"/>
      <w:marBottom w:val="0"/>
      <w:divBdr>
        <w:top w:val="none" w:sz="0" w:space="0" w:color="auto"/>
        <w:left w:val="none" w:sz="0" w:space="0" w:color="auto"/>
        <w:bottom w:val="none" w:sz="0" w:space="0" w:color="auto"/>
        <w:right w:val="none" w:sz="0" w:space="0" w:color="auto"/>
      </w:divBdr>
    </w:div>
    <w:div w:id="861743740">
      <w:bodyDiv w:val="1"/>
      <w:marLeft w:val="0"/>
      <w:marRight w:val="0"/>
      <w:marTop w:val="0"/>
      <w:marBottom w:val="0"/>
      <w:divBdr>
        <w:top w:val="none" w:sz="0" w:space="0" w:color="auto"/>
        <w:left w:val="none" w:sz="0" w:space="0" w:color="auto"/>
        <w:bottom w:val="none" w:sz="0" w:space="0" w:color="auto"/>
        <w:right w:val="none" w:sz="0" w:space="0" w:color="auto"/>
      </w:divBdr>
    </w:div>
    <w:div w:id="869490158">
      <w:bodyDiv w:val="1"/>
      <w:marLeft w:val="0"/>
      <w:marRight w:val="0"/>
      <w:marTop w:val="0"/>
      <w:marBottom w:val="0"/>
      <w:divBdr>
        <w:top w:val="none" w:sz="0" w:space="0" w:color="auto"/>
        <w:left w:val="none" w:sz="0" w:space="0" w:color="auto"/>
        <w:bottom w:val="none" w:sz="0" w:space="0" w:color="auto"/>
        <w:right w:val="none" w:sz="0" w:space="0" w:color="auto"/>
      </w:divBdr>
      <w:divsChild>
        <w:div w:id="1358695765">
          <w:marLeft w:val="0"/>
          <w:marRight w:val="0"/>
          <w:marTop w:val="0"/>
          <w:marBottom w:val="0"/>
          <w:divBdr>
            <w:top w:val="none" w:sz="0" w:space="0" w:color="auto"/>
            <w:left w:val="none" w:sz="0" w:space="0" w:color="auto"/>
            <w:bottom w:val="none" w:sz="0" w:space="0" w:color="auto"/>
            <w:right w:val="none" w:sz="0" w:space="0" w:color="auto"/>
          </w:divBdr>
        </w:div>
      </w:divsChild>
    </w:div>
    <w:div w:id="882793940">
      <w:bodyDiv w:val="1"/>
      <w:marLeft w:val="0"/>
      <w:marRight w:val="0"/>
      <w:marTop w:val="0"/>
      <w:marBottom w:val="0"/>
      <w:divBdr>
        <w:top w:val="none" w:sz="0" w:space="0" w:color="auto"/>
        <w:left w:val="none" w:sz="0" w:space="0" w:color="auto"/>
        <w:bottom w:val="none" w:sz="0" w:space="0" w:color="auto"/>
        <w:right w:val="none" w:sz="0" w:space="0" w:color="auto"/>
      </w:divBdr>
    </w:div>
    <w:div w:id="891967291">
      <w:bodyDiv w:val="1"/>
      <w:marLeft w:val="0"/>
      <w:marRight w:val="0"/>
      <w:marTop w:val="0"/>
      <w:marBottom w:val="0"/>
      <w:divBdr>
        <w:top w:val="none" w:sz="0" w:space="0" w:color="auto"/>
        <w:left w:val="none" w:sz="0" w:space="0" w:color="auto"/>
        <w:bottom w:val="none" w:sz="0" w:space="0" w:color="auto"/>
        <w:right w:val="none" w:sz="0" w:space="0" w:color="auto"/>
      </w:divBdr>
    </w:div>
    <w:div w:id="916524943">
      <w:bodyDiv w:val="1"/>
      <w:marLeft w:val="0"/>
      <w:marRight w:val="0"/>
      <w:marTop w:val="0"/>
      <w:marBottom w:val="0"/>
      <w:divBdr>
        <w:top w:val="none" w:sz="0" w:space="0" w:color="auto"/>
        <w:left w:val="none" w:sz="0" w:space="0" w:color="auto"/>
        <w:bottom w:val="none" w:sz="0" w:space="0" w:color="auto"/>
        <w:right w:val="none" w:sz="0" w:space="0" w:color="auto"/>
      </w:divBdr>
    </w:div>
    <w:div w:id="943462506">
      <w:bodyDiv w:val="1"/>
      <w:marLeft w:val="0"/>
      <w:marRight w:val="0"/>
      <w:marTop w:val="0"/>
      <w:marBottom w:val="0"/>
      <w:divBdr>
        <w:top w:val="none" w:sz="0" w:space="0" w:color="auto"/>
        <w:left w:val="none" w:sz="0" w:space="0" w:color="auto"/>
        <w:bottom w:val="none" w:sz="0" w:space="0" w:color="auto"/>
        <w:right w:val="none" w:sz="0" w:space="0" w:color="auto"/>
      </w:divBdr>
    </w:div>
    <w:div w:id="977956631">
      <w:bodyDiv w:val="1"/>
      <w:marLeft w:val="0"/>
      <w:marRight w:val="0"/>
      <w:marTop w:val="0"/>
      <w:marBottom w:val="0"/>
      <w:divBdr>
        <w:top w:val="none" w:sz="0" w:space="0" w:color="auto"/>
        <w:left w:val="none" w:sz="0" w:space="0" w:color="auto"/>
        <w:bottom w:val="none" w:sz="0" w:space="0" w:color="auto"/>
        <w:right w:val="none" w:sz="0" w:space="0" w:color="auto"/>
      </w:divBdr>
    </w:div>
    <w:div w:id="994796245">
      <w:bodyDiv w:val="1"/>
      <w:marLeft w:val="0"/>
      <w:marRight w:val="0"/>
      <w:marTop w:val="0"/>
      <w:marBottom w:val="0"/>
      <w:divBdr>
        <w:top w:val="none" w:sz="0" w:space="0" w:color="auto"/>
        <w:left w:val="none" w:sz="0" w:space="0" w:color="auto"/>
        <w:bottom w:val="none" w:sz="0" w:space="0" w:color="auto"/>
        <w:right w:val="none" w:sz="0" w:space="0" w:color="auto"/>
      </w:divBdr>
    </w:div>
    <w:div w:id="1021202009">
      <w:bodyDiv w:val="1"/>
      <w:marLeft w:val="0"/>
      <w:marRight w:val="0"/>
      <w:marTop w:val="0"/>
      <w:marBottom w:val="0"/>
      <w:divBdr>
        <w:top w:val="none" w:sz="0" w:space="0" w:color="auto"/>
        <w:left w:val="none" w:sz="0" w:space="0" w:color="auto"/>
        <w:bottom w:val="none" w:sz="0" w:space="0" w:color="auto"/>
        <w:right w:val="none" w:sz="0" w:space="0" w:color="auto"/>
      </w:divBdr>
    </w:div>
    <w:div w:id="1060009958">
      <w:bodyDiv w:val="1"/>
      <w:marLeft w:val="0"/>
      <w:marRight w:val="0"/>
      <w:marTop w:val="0"/>
      <w:marBottom w:val="0"/>
      <w:divBdr>
        <w:top w:val="none" w:sz="0" w:space="0" w:color="auto"/>
        <w:left w:val="none" w:sz="0" w:space="0" w:color="auto"/>
        <w:bottom w:val="none" w:sz="0" w:space="0" w:color="auto"/>
        <w:right w:val="none" w:sz="0" w:space="0" w:color="auto"/>
      </w:divBdr>
    </w:div>
    <w:div w:id="1179851045">
      <w:bodyDiv w:val="1"/>
      <w:marLeft w:val="0"/>
      <w:marRight w:val="0"/>
      <w:marTop w:val="0"/>
      <w:marBottom w:val="0"/>
      <w:divBdr>
        <w:top w:val="none" w:sz="0" w:space="0" w:color="auto"/>
        <w:left w:val="none" w:sz="0" w:space="0" w:color="auto"/>
        <w:bottom w:val="none" w:sz="0" w:space="0" w:color="auto"/>
        <w:right w:val="none" w:sz="0" w:space="0" w:color="auto"/>
      </w:divBdr>
      <w:divsChild>
        <w:div w:id="1535338890">
          <w:marLeft w:val="0"/>
          <w:marRight w:val="0"/>
          <w:marTop w:val="0"/>
          <w:marBottom w:val="0"/>
          <w:divBdr>
            <w:top w:val="none" w:sz="0" w:space="0" w:color="auto"/>
            <w:left w:val="none" w:sz="0" w:space="0" w:color="auto"/>
            <w:bottom w:val="none" w:sz="0" w:space="0" w:color="auto"/>
            <w:right w:val="none" w:sz="0" w:space="0" w:color="auto"/>
          </w:divBdr>
        </w:div>
      </w:divsChild>
    </w:div>
    <w:div w:id="1274364015">
      <w:bodyDiv w:val="1"/>
      <w:marLeft w:val="0"/>
      <w:marRight w:val="0"/>
      <w:marTop w:val="0"/>
      <w:marBottom w:val="0"/>
      <w:divBdr>
        <w:top w:val="none" w:sz="0" w:space="0" w:color="auto"/>
        <w:left w:val="none" w:sz="0" w:space="0" w:color="auto"/>
        <w:bottom w:val="none" w:sz="0" w:space="0" w:color="auto"/>
        <w:right w:val="none" w:sz="0" w:space="0" w:color="auto"/>
      </w:divBdr>
    </w:div>
    <w:div w:id="1334920536">
      <w:bodyDiv w:val="1"/>
      <w:marLeft w:val="0"/>
      <w:marRight w:val="0"/>
      <w:marTop w:val="0"/>
      <w:marBottom w:val="0"/>
      <w:divBdr>
        <w:top w:val="none" w:sz="0" w:space="0" w:color="auto"/>
        <w:left w:val="none" w:sz="0" w:space="0" w:color="auto"/>
        <w:bottom w:val="none" w:sz="0" w:space="0" w:color="auto"/>
        <w:right w:val="none" w:sz="0" w:space="0" w:color="auto"/>
      </w:divBdr>
    </w:div>
    <w:div w:id="1371495193">
      <w:bodyDiv w:val="1"/>
      <w:marLeft w:val="0"/>
      <w:marRight w:val="0"/>
      <w:marTop w:val="0"/>
      <w:marBottom w:val="0"/>
      <w:divBdr>
        <w:top w:val="none" w:sz="0" w:space="0" w:color="auto"/>
        <w:left w:val="none" w:sz="0" w:space="0" w:color="auto"/>
        <w:bottom w:val="none" w:sz="0" w:space="0" w:color="auto"/>
        <w:right w:val="none" w:sz="0" w:space="0" w:color="auto"/>
      </w:divBdr>
    </w:div>
    <w:div w:id="1417894823">
      <w:bodyDiv w:val="1"/>
      <w:marLeft w:val="0"/>
      <w:marRight w:val="0"/>
      <w:marTop w:val="0"/>
      <w:marBottom w:val="0"/>
      <w:divBdr>
        <w:top w:val="none" w:sz="0" w:space="0" w:color="auto"/>
        <w:left w:val="none" w:sz="0" w:space="0" w:color="auto"/>
        <w:bottom w:val="none" w:sz="0" w:space="0" w:color="auto"/>
        <w:right w:val="none" w:sz="0" w:space="0" w:color="auto"/>
      </w:divBdr>
      <w:divsChild>
        <w:div w:id="1176765456">
          <w:marLeft w:val="0"/>
          <w:marRight w:val="0"/>
          <w:marTop w:val="0"/>
          <w:marBottom w:val="0"/>
          <w:divBdr>
            <w:top w:val="none" w:sz="0" w:space="0" w:color="auto"/>
            <w:left w:val="none" w:sz="0" w:space="0" w:color="auto"/>
            <w:bottom w:val="none" w:sz="0" w:space="0" w:color="auto"/>
            <w:right w:val="none" w:sz="0" w:space="0" w:color="auto"/>
          </w:divBdr>
        </w:div>
      </w:divsChild>
    </w:div>
    <w:div w:id="1518806519">
      <w:bodyDiv w:val="1"/>
      <w:marLeft w:val="0"/>
      <w:marRight w:val="0"/>
      <w:marTop w:val="0"/>
      <w:marBottom w:val="0"/>
      <w:divBdr>
        <w:top w:val="none" w:sz="0" w:space="0" w:color="auto"/>
        <w:left w:val="none" w:sz="0" w:space="0" w:color="auto"/>
        <w:bottom w:val="none" w:sz="0" w:space="0" w:color="auto"/>
        <w:right w:val="none" w:sz="0" w:space="0" w:color="auto"/>
      </w:divBdr>
    </w:div>
    <w:div w:id="1528328441">
      <w:bodyDiv w:val="1"/>
      <w:marLeft w:val="0"/>
      <w:marRight w:val="0"/>
      <w:marTop w:val="0"/>
      <w:marBottom w:val="0"/>
      <w:divBdr>
        <w:top w:val="none" w:sz="0" w:space="0" w:color="auto"/>
        <w:left w:val="none" w:sz="0" w:space="0" w:color="auto"/>
        <w:bottom w:val="none" w:sz="0" w:space="0" w:color="auto"/>
        <w:right w:val="none" w:sz="0" w:space="0" w:color="auto"/>
      </w:divBdr>
    </w:div>
    <w:div w:id="1568153005">
      <w:bodyDiv w:val="1"/>
      <w:marLeft w:val="0"/>
      <w:marRight w:val="0"/>
      <w:marTop w:val="0"/>
      <w:marBottom w:val="0"/>
      <w:divBdr>
        <w:top w:val="none" w:sz="0" w:space="0" w:color="auto"/>
        <w:left w:val="none" w:sz="0" w:space="0" w:color="auto"/>
        <w:bottom w:val="none" w:sz="0" w:space="0" w:color="auto"/>
        <w:right w:val="none" w:sz="0" w:space="0" w:color="auto"/>
      </w:divBdr>
    </w:div>
    <w:div w:id="1575696981">
      <w:bodyDiv w:val="1"/>
      <w:marLeft w:val="0"/>
      <w:marRight w:val="0"/>
      <w:marTop w:val="0"/>
      <w:marBottom w:val="0"/>
      <w:divBdr>
        <w:top w:val="none" w:sz="0" w:space="0" w:color="auto"/>
        <w:left w:val="none" w:sz="0" w:space="0" w:color="auto"/>
        <w:bottom w:val="none" w:sz="0" w:space="0" w:color="auto"/>
        <w:right w:val="none" w:sz="0" w:space="0" w:color="auto"/>
      </w:divBdr>
    </w:div>
    <w:div w:id="1626082300">
      <w:bodyDiv w:val="1"/>
      <w:marLeft w:val="0"/>
      <w:marRight w:val="0"/>
      <w:marTop w:val="0"/>
      <w:marBottom w:val="0"/>
      <w:divBdr>
        <w:top w:val="none" w:sz="0" w:space="0" w:color="auto"/>
        <w:left w:val="none" w:sz="0" w:space="0" w:color="auto"/>
        <w:bottom w:val="none" w:sz="0" w:space="0" w:color="auto"/>
        <w:right w:val="none" w:sz="0" w:space="0" w:color="auto"/>
      </w:divBdr>
    </w:div>
    <w:div w:id="1629045011">
      <w:bodyDiv w:val="1"/>
      <w:marLeft w:val="0"/>
      <w:marRight w:val="0"/>
      <w:marTop w:val="0"/>
      <w:marBottom w:val="0"/>
      <w:divBdr>
        <w:top w:val="none" w:sz="0" w:space="0" w:color="auto"/>
        <w:left w:val="none" w:sz="0" w:space="0" w:color="auto"/>
        <w:bottom w:val="none" w:sz="0" w:space="0" w:color="auto"/>
        <w:right w:val="none" w:sz="0" w:space="0" w:color="auto"/>
      </w:divBdr>
    </w:div>
    <w:div w:id="1662538268">
      <w:bodyDiv w:val="1"/>
      <w:marLeft w:val="0"/>
      <w:marRight w:val="0"/>
      <w:marTop w:val="0"/>
      <w:marBottom w:val="0"/>
      <w:divBdr>
        <w:top w:val="none" w:sz="0" w:space="0" w:color="auto"/>
        <w:left w:val="none" w:sz="0" w:space="0" w:color="auto"/>
        <w:bottom w:val="none" w:sz="0" w:space="0" w:color="auto"/>
        <w:right w:val="none" w:sz="0" w:space="0" w:color="auto"/>
      </w:divBdr>
    </w:div>
    <w:div w:id="1712802836">
      <w:bodyDiv w:val="1"/>
      <w:marLeft w:val="0"/>
      <w:marRight w:val="0"/>
      <w:marTop w:val="0"/>
      <w:marBottom w:val="0"/>
      <w:divBdr>
        <w:top w:val="none" w:sz="0" w:space="0" w:color="auto"/>
        <w:left w:val="none" w:sz="0" w:space="0" w:color="auto"/>
        <w:bottom w:val="none" w:sz="0" w:space="0" w:color="auto"/>
        <w:right w:val="none" w:sz="0" w:space="0" w:color="auto"/>
      </w:divBdr>
    </w:div>
    <w:div w:id="1733115651">
      <w:bodyDiv w:val="1"/>
      <w:marLeft w:val="0"/>
      <w:marRight w:val="0"/>
      <w:marTop w:val="0"/>
      <w:marBottom w:val="0"/>
      <w:divBdr>
        <w:top w:val="none" w:sz="0" w:space="0" w:color="auto"/>
        <w:left w:val="none" w:sz="0" w:space="0" w:color="auto"/>
        <w:bottom w:val="none" w:sz="0" w:space="0" w:color="auto"/>
        <w:right w:val="none" w:sz="0" w:space="0" w:color="auto"/>
      </w:divBdr>
    </w:div>
    <w:div w:id="1733312807">
      <w:bodyDiv w:val="1"/>
      <w:marLeft w:val="0"/>
      <w:marRight w:val="0"/>
      <w:marTop w:val="0"/>
      <w:marBottom w:val="0"/>
      <w:divBdr>
        <w:top w:val="none" w:sz="0" w:space="0" w:color="auto"/>
        <w:left w:val="none" w:sz="0" w:space="0" w:color="auto"/>
        <w:bottom w:val="none" w:sz="0" w:space="0" w:color="auto"/>
        <w:right w:val="none" w:sz="0" w:space="0" w:color="auto"/>
      </w:divBdr>
    </w:div>
    <w:div w:id="1735852146">
      <w:bodyDiv w:val="1"/>
      <w:marLeft w:val="0"/>
      <w:marRight w:val="0"/>
      <w:marTop w:val="0"/>
      <w:marBottom w:val="0"/>
      <w:divBdr>
        <w:top w:val="none" w:sz="0" w:space="0" w:color="auto"/>
        <w:left w:val="none" w:sz="0" w:space="0" w:color="auto"/>
        <w:bottom w:val="none" w:sz="0" w:space="0" w:color="auto"/>
        <w:right w:val="none" w:sz="0" w:space="0" w:color="auto"/>
      </w:divBdr>
    </w:div>
    <w:div w:id="1754014299">
      <w:bodyDiv w:val="1"/>
      <w:marLeft w:val="0"/>
      <w:marRight w:val="0"/>
      <w:marTop w:val="0"/>
      <w:marBottom w:val="0"/>
      <w:divBdr>
        <w:top w:val="none" w:sz="0" w:space="0" w:color="auto"/>
        <w:left w:val="none" w:sz="0" w:space="0" w:color="auto"/>
        <w:bottom w:val="none" w:sz="0" w:space="0" w:color="auto"/>
        <w:right w:val="none" w:sz="0" w:space="0" w:color="auto"/>
      </w:divBdr>
    </w:div>
    <w:div w:id="1781298229">
      <w:bodyDiv w:val="1"/>
      <w:marLeft w:val="0"/>
      <w:marRight w:val="0"/>
      <w:marTop w:val="0"/>
      <w:marBottom w:val="0"/>
      <w:divBdr>
        <w:top w:val="none" w:sz="0" w:space="0" w:color="auto"/>
        <w:left w:val="none" w:sz="0" w:space="0" w:color="auto"/>
        <w:bottom w:val="none" w:sz="0" w:space="0" w:color="auto"/>
        <w:right w:val="none" w:sz="0" w:space="0" w:color="auto"/>
      </w:divBdr>
    </w:div>
    <w:div w:id="1791780825">
      <w:bodyDiv w:val="1"/>
      <w:marLeft w:val="0"/>
      <w:marRight w:val="0"/>
      <w:marTop w:val="0"/>
      <w:marBottom w:val="0"/>
      <w:divBdr>
        <w:top w:val="none" w:sz="0" w:space="0" w:color="auto"/>
        <w:left w:val="none" w:sz="0" w:space="0" w:color="auto"/>
        <w:bottom w:val="none" w:sz="0" w:space="0" w:color="auto"/>
        <w:right w:val="none" w:sz="0" w:space="0" w:color="auto"/>
      </w:divBdr>
    </w:div>
    <w:div w:id="1843355263">
      <w:bodyDiv w:val="1"/>
      <w:marLeft w:val="0"/>
      <w:marRight w:val="0"/>
      <w:marTop w:val="0"/>
      <w:marBottom w:val="0"/>
      <w:divBdr>
        <w:top w:val="none" w:sz="0" w:space="0" w:color="auto"/>
        <w:left w:val="none" w:sz="0" w:space="0" w:color="auto"/>
        <w:bottom w:val="none" w:sz="0" w:space="0" w:color="auto"/>
        <w:right w:val="none" w:sz="0" w:space="0" w:color="auto"/>
      </w:divBdr>
    </w:div>
    <w:div w:id="1967731757">
      <w:bodyDiv w:val="1"/>
      <w:marLeft w:val="0"/>
      <w:marRight w:val="0"/>
      <w:marTop w:val="0"/>
      <w:marBottom w:val="0"/>
      <w:divBdr>
        <w:top w:val="none" w:sz="0" w:space="0" w:color="auto"/>
        <w:left w:val="none" w:sz="0" w:space="0" w:color="auto"/>
        <w:bottom w:val="none" w:sz="0" w:space="0" w:color="auto"/>
        <w:right w:val="none" w:sz="0" w:space="0" w:color="auto"/>
      </w:divBdr>
    </w:div>
    <w:div w:id="2019503162">
      <w:bodyDiv w:val="1"/>
      <w:marLeft w:val="0"/>
      <w:marRight w:val="0"/>
      <w:marTop w:val="0"/>
      <w:marBottom w:val="0"/>
      <w:divBdr>
        <w:top w:val="none" w:sz="0" w:space="0" w:color="auto"/>
        <w:left w:val="none" w:sz="0" w:space="0" w:color="auto"/>
        <w:bottom w:val="none" w:sz="0" w:space="0" w:color="auto"/>
        <w:right w:val="none" w:sz="0" w:space="0" w:color="auto"/>
      </w:divBdr>
    </w:div>
    <w:div w:id="208830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banlegends.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hoaxbuster.com" TargetMode="External"/><Relationship Id="rId4" Type="http://schemas.openxmlformats.org/officeDocument/2006/relationships/webSettings" Target="webSettings.xml"/><Relationship Id="rId9" Type="http://schemas.openxmlformats.org/officeDocument/2006/relationships/hyperlink" Target="mailto:Pr&#233;nom.Nom@eco.etat.lu"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2.pn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4229</Words>
  <Characters>24109</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2019-10-11T07:14:00Z</dcterms:created>
  <dcterms:modified xsi:type="dcterms:W3CDTF">2022-12-13T13:00:00Z</dcterms:modified>
  <cp:contentStatus/>
</cp:coreProperties>
</file>